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0"/>
        <w:rPr>
          <w:rFonts w:ascii="Times New Roman"/>
          <w:sz w:val="20"/>
        </w:rPr>
      </w:pPr>
      <w:r>
        <w:rPr>
          <w:rFonts w:ascii="Times New Roman"/>
          <w:sz w:val="20"/>
        </w:rPr>
        <w:pict>
          <v:group style="width:540pt;height:126pt;mso-position-horizontal-relative:char;mso-position-vertical-relative:line" id="docshapegroup1" coordorigin="0,0" coordsize="10800,2520">
            <v:shape style="position:absolute;left:0;top:0;width:10800;height:2520" type="#_x0000_t75" id="docshape2" stroked="false">
              <v:imagedata r:id="rId5" o:title=""/>
            </v:shape>
            <v:shape style="position:absolute;left:565;top:422;width:1950;height:1756" type="#_x0000_t75" id="docshape3" stroked="false">
              <v:imagedata r:id="rId6" o:title=""/>
            </v:shape>
            <v:shapetype id="_x0000_t202" o:spt="202" coordsize="21600,21600" path="m,l,21600r21600,l21600,xe">
              <v:stroke joinstyle="miter"/>
              <v:path gradientshapeok="t" o:connecttype="rect"/>
            </v:shapetype>
            <v:shape style="position:absolute;left:0;top:0;width:10800;height:2520" type="#_x0000_t202" id="docshape4" filled="false" stroked="false">
              <v:textbox inset="0,0,0,0">
                <w:txbxContent>
                  <w:p>
                    <w:pPr>
                      <w:spacing w:line="240" w:lineRule="auto" w:before="0"/>
                      <w:rPr>
                        <w:rFonts w:ascii="Times New Roman"/>
                        <w:sz w:val="40"/>
                      </w:rPr>
                    </w:pPr>
                  </w:p>
                  <w:p>
                    <w:pPr>
                      <w:spacing w:line="240" w:lineRule="auto" w:before="4"/>
                      <w:rPr>
                        <w:rFonts w:ascii="Times New Roman"/>
                        <w:sz w:val="49"/>
                      </w:rPr>
                    </w:pPr>
                  </w:p>
                  <w:p>
                    <w:pPr>
                      <w:spacing w:before="0"/>
                      <w:ind w:left="6847" w:right="0" w:firstLine="0"/>
                      <w:jc w:val="left"/>
                      <w:rPr>
                        <w:b/>
                        <w:sz w:val="40"/>
                      </w:rPr>
                    </w:pPr>
                    <w:r>
                      <w:rPr>
                        <w:b/>
                        <w:color w:val="FFFFFF"/>
                        <w:sz w:val="40"/>
                      </w:rPr>
                      <w:t>N</w:t>
                    </w:r>
                    <w:r>
                      <w:rPr>
                        <w:b/>
                        <w:color w:val="FFFFFF"/>
                        <w:spacing w:val="-31"/>
                        <w:sz w:val="40"/>
                      </w:rPr>
                      <w:t> </w:t>
                    </w:r>
                    <w:r>
                      <w:rPr>
                        <w:b/>
                        <w:color w:val="FFFFFF"/>
                        <w:sz w:val="40"/>
                      </w:rPr>
                      <w:t>E</w:t>
                    </w:r>
                    <w:r>
                      <w:rPr>
                        <w:b/>
                        <w:color w:val="FFFFFF"/>
                        <w:spacing w:val="-30"/>
                        <w:sz w:val="40"/>
                      </w:rPr>
                      <w:t> </w:t>
                    </w:r>
                    <w:r>
                      <w:rPr>
                        <w:b/>
                        <w:color w:val="FFFFFF"/>
                        <w:sz w:val="40"/>
                      </w:rPr>
                      <w:t>W</w:t>
                    </w:r>
                    <w:r>
                      <w:rPr>
                        <w:b/>
                        <w:color w:val="FFFFFF"/>
                        <w:spacing w:val="-34"/>
                        <w:sz w:val="40"/>
                      </w:rPr>
                      <w:t> </w:t>
                    </w:r>
                    <w:r>
                      <w:rPr>
                        <w:b/>
                        <w:color w:val="FFFFFF"/>
                        <w:sz w:val="40"/>
                      </w:rPr>
                      <w:t>S</w:t>
                    </w:r>
                    <w:r>
                      <w:rPr>
                        <w:b/>
                        <w:color w:val="FFFFFF"/>
                        <w:spacing w:val="74"/>
                        <w:w w:val="150"/>
                        <w:sz w:val="40"/>
                      </w:rPr>
                      <w:t> </w:t>
                    </w:r>
                    <w:r>
                      <w:rPr>
                        <w:b/>
                        <w:color w:val="FFFFFF"/>
                        <w:sz w:val="40"/>
                      </w:rPr>
                      <w:t>R</w:t>
                    </w:r>
                    <w:r>
                      <w:rPr>
                        <w:b/>
                        <w:color w:val="FFFFFF"/>
                        <w:spacing w:val="-33"/>
                        <w:sz w:val="40"/>
                      </w:rPr>
                      <w:t> </w:t>
                    </w:r>
                    <w:r>
                      <w:rPr>
                        <w:b/>
                        <w:color w:val="FFFFFF"/>
                        <w:sz w:val="40"/>
                      </w:rPr>
                      <w:t>E</w:t>
                    </w:r>
                    <w:r>
                      <w:rPr>
                        <w:b/>
                        <w:color w:val="FFFFFF"/>
                        <w:spacing w:val="-32"/>
                        <w:sz w:val="40"/>
                      </w:rPr>
                      <w:t> </w:t>
                    </w:r>
                    <w:r>
                      <w:rPr>
                        <w:b/>
                        <w:color w:val="FFFFFF"/>
                        <w:sz w:val="40"/>
                      </w:rPr>
                      <w:t>L</w:t>
                    </w:r>
                    <w:r>
                      <w:rPr>
                        <w:b/>
                        <w:color w:val="FFFFFF"/>
                        <w:spacing w:val="-30"/>
                        <w:sz w:val="40"/>
                      </w:rPr>
                      <w:t> </w:t>
                    </w:r>
                    <w:r>
                      <w:rPr>
                        <w:b/>
                        <w:color w:val="FFFFFF"/>
                        <w:sz w:val="40"/>
                      </w:rPr>
                      <w:t>E</w:t>
                    </w:r>
                    <w:r>
                      <w:rPr>
                        <w:b/>
                        <w:color w:val="FFFFFF"/>
                        <w:spacing w:val="-37"/>
                        <w:sz w:val="40"/>
                      </w:rPr>
                      <w:t> </w:t>
                    </w:r>
                    <w:r>
                      <w:rPr>
                        <w:b/>
                        <w:color w:val="FFFFFF"/>
                        <w:sz w:val="40"/>
                      </w:rPr>
                      <w:t>A</w:t>
                    </w:r>
                    <w:r>
                      <w:rPr>
                        <w:b/>
                        <w:color w:val="FFFFFF"/>
                        <w:spacing w:val="-31"/>
                        <w:sz w:val="40"/>
                      </w:rPr>
                      <w:t> </w:t>
                    </w:r>
                    <w:r>
                      <w:rPr>
                        <w:b/>
                        <w:color w:val="FFFFFF"/>
                        <w:spacing w:val="20"/>
                        <w:sz w:val="40"/>
                      </w:rPr>
                      <w:t>SE </w:t>
                    </w:r>
                  </w:p>
                </w:txbxContent>
              </v:textbox>
              <w10:wrap type="none"/>
            </v:shape>
          </v:group>
        </w:pict>
      </w:r>
      <w:r>
        <w:rPr>
          <w:rFonts w:ascii="Times New Roman"/>
          <w:sz w:val="20"/>
        </w:rPr>
      </w:r>
    </w:p>
    <w:p>
      <w:pPr>
        <w:pStyle w:val="BodyText"/>
        <w:spacing w:before="6"/>
        <w:rPr>
          <w:rFonts w:ascii="Times New Roman"/>
          <w:sz w:val="17"/>
        </w:rPr>
      </w:pPr>
    </w:p>
    <w:p>
      <w:pPr>
        <w:spacing w:before="56"/>
        <w:ind w:left="120" w:right="0" w:firstLine="0"/>
        <w:jc w:val="left"/>
        <w:rPr>
          <w:sz w:val="22"/>
        </w:rPr>
      </w:pPr>
      <w:r>
        <w:rPr>
          <w:b/>
          <w:sz w:val="22"/>
        </w:rPr>
        <w:t>FOR</w:t>
      </w:r>
      <w:r>
        <w:rPr>
          <w:b/>
          <w:spacing w:val="-2"/>
          <w:sz w:val="22"/>
        </w:rPr>
        <w:t> </w:t>
      </w:r>
      <w:r>
        <w:rPr>
          <w:b/>
          <w:sz w:val="22"/>
        </w:rPr>
        <w:t>IMMEDIATE</w:t>
      </w:r>
      <w:r>
        <w:rPr>
          <w:b/>
          <w:spacing w:val="-5"/>
          <w:sz w:val="22"/>
        </w:rPr>
        <w:t> </w:t>
      </w:r>
      <w:r>
        <w:rPr>
          <w:b/>
          <w:sz w:val="22"/>
        </w:rPr>
        <w:t>RELEASE-</w:t>
      </w:r>
      <w:r>
        <w:rPr>
          <w:b/>
          <w:spacing w:val="-6"/>
          <w:sz w:val="22"/>
        </w:rPr>
        <w:t> </w:t>
      </w:r>
      <w:r>
        <w:rPr>
          <w:sz w:val="22"/>
        </w:rPr>
        <w:t>March</w:t>
      </w:r>
      <w:r>
        <w:rPr>
          <w:spacing w:val="-6"/>
          <w:sz w:val="22"/>
        </w:rPr>
        <w:t> </w:t>
      </w:r>
      <w:r>
        <w:rPr>
          <w:sz w:val="22"/>
        </w:rPr>
        <w:t>13,</w:t>
      </w:r>
      <w:r>
        <w:rPr>
          <w:spacing w:val="-1"/>
          <w:sz w:val="22"/>
        </w:rPr>
        <w:t> </w:t>
      </w:r>
      <w:r>
        <w:rPr>
          <w:spacing w:val="-4"/>
          <w:sz w:val="22"/>
        </w:rPr>
        <w:t>2023</w:t>
      </w:r>
    </w:p>
    <w:p>
      <w:pPr>
        <w:pStyle w:val="BodyText"/>
        <w:spacing w:line="249" w:lineRule="auto" w:before="195"/>
        <w:ind w:left="120" w:right="6741"/>
      </w:pPr>
      <w:r>
        <w:rPr/>
        <w:t>Zoe Calkins, Communications Director Arkansas</w:t>
      </w:r>
      <w:r>
        <w:rPr>
          <w:spacing w:val="-8"/>
        </w:rPr>
        <w:t> </w:t>
      </w:r>
      <w:r>
        <w:rPr/>
        <w:t>Division</w:t>
      </w:r>
      <w:r>
        <w:rPr>
          <w:spacing w:val="-10"/>
        </w:rPr>
        <w:t> </w:t>
      </w:r>
      <w:r>
        <w:rPr/>
        <w:t>of</w:t>
      </w:r>
      <w:r>
        <w:rPr>
          <w:spacing w:val="-8"/>
        </w:rPr>
        <w:t> </w:t>
      </w:r>
      <w:r>
        <w:rPr/>
        <w:t>Workforce</w:t>
      </w:r>
      <w:r>
        <w:rPr>
          <w:spacing w:val="-10"/>
        </w:rPr>
        <w:t> </w:t>
      </w:r>
      <w:r>
        <w:rPr/>
        <w:t>Services </w:t>
      </w:r>
      <w:hyperlink r:id="rId7">
        <w:r>
          <w:rPr>
            <w:color w:val="0000FF"/>
            <w:spacing w:val="-2"/>
            <w:u w:val="single" w:color="0000FF"/>
          </w:rPr>
          <w:t>zoe.calkins@arkansas.gov</w:t>
        </w:r>
      </w:hyperlink>
    </w:p>
    <w:p>
      <w:pPr>
        <w:pStyle w:val="BodyText"/>
        <w:spacing w:before="7"/>
        <w:rPr>
          <w:sz w:val="21"/>
        </w:rPr>
      </w:pPr>
    </w:p>
    <w:p>
      <w:pPr>
        <w:pStyle w:val="Title"/>
      </w:pPr>
      <w:r>
        <w:rPr/>
        <w:t>Arkansas’</w:t>
      </w:r>
      <w:r>
        <w:rPr>
          <w:spacing w:val="-11"/>
        </w:rPr>
        <w:t> </w:t>
      </w:r>
      <w:r>
        <w:rPr/>
        <w:t>Unemployment</w:t>
      </w:r>
      <w:r>
        <w:rPr>
          <w:spacing w:val="-10"/>
        </w:rPr>
        <w:t> </w:t>
      </w:r>
      <w:r>
        <w:rPr/>
        <w:t>Rate</w:t>
      </w:r>
      <w:r>
        <w:rPr>
          <w:spacing w:val="-10"/>
        </w:rPr>
        <w:t> </w:t>
      </w:r>
      <w:r>
        <w:rPr/>
        <w:t>Remains</w:t>
      </w:r>
      <w:r>
        <w:rPr>
          <w:spacing w:val="-10"/>
        </w:rPr>
        <w:t> </w:t>
      </w:r>
      <w:r>
        <w:rPr/>
        <w:t>Stable</w:t>
      </w:r>
      <w:r>
        <w:rPr>
          <w:spacing w:val="-10"/>
        </w:rPr>
        <w:t> </w:t>
      </w:r>
      <w:r>
        <w:rPr/>
        <w:t>at</w:t>
      </w:r>
      <w:r>
        <w:rPr>
          <w:spacing w:val="-8"/>
        </w:rPr>
        <w:t> </w:t>
      </w:r>
      <w:r>
        <w:rPr/>
        <w:t>3.4%</w:t>
      </w:r>
      <w:r>
        <w:rPr>
          <w:spacing w:val="-10"/>
        </w:rPr>
        <w:t> </w:t>
      </w:r>
      <w:r>
        <w:rPr/>
        <w:t>in</w:t>
      </w:r>
      <w:r>
        <w:rPr>
          <w:spacing w:val="-11"/>
        </w:rPr>
        <w:t> </w:t>
      </w:r>
      <w:r>
        <w:rPr>
          <w:spacing w:val="-2"/>
        </w:rPr>
        <w:t>January</w:t>
      </w:r>
    </w:p>
    <w:p>
      <w:pPr>
        <w:pStyle w:val="Heading2"/>
        <w:spacing w:line="259" w:lineRule="auto" w:before="153"/>
        <w:ind w:left="119" w:right="114" w:firstLine="0"/>
      </w:pPr>
      <w:r>
        <w:rPr>
          <w:b/>
        </w:rPr>
        <w:t>Little Rock, Ark., March 13, 2023- </w:t>
      </w:r>
      <w:r>
        <w:rPr/>
        <w:t>Today the Arkansas Division of Workforce Services, in conjunction with the Bureau of Labor Statistics, announced Arkansas’ seasonally adjusted unemployment rate remained stable at 3.4%</w:t>
      </w:r>
      <w:r>
        <w:rPr>
          <w:spacing w:val="-12"/>
        </w:rPr>
        <w:t> </w:t>
      </w:r>
      <w:r>
        <w:rPr/>
        <w:t>in</w:t>
      </w:r>
      <w:r>
        <w:rPr>
          <w:spacing w:val="-12"/>
        </w:rPr>
        <w:t> </w:t>
      </w:r>
      <w:r>
        <w:rPr/>
        <w:t>January</w:t>
      </w:r>
      <w:r>
        <w:rPr>
          <w:spacing w:val="-14"/>
        </w:rPr>
        <w:t> </w:t>
      </w:r>
      <w:r>
        <w:rPr/>
        <w:t>2023.</w:t>
      </w:r>
      <w:r>
        <w:rPr>
          <w:spacing w:val="30"/>
        </w:rPr>
        <w:t> </w:t>
      </w:r>
      <w:r>
        <w:rPr/>
        <w:t>The</w:t>
      </w:r>
      <w:r>
        <w:rPr>
          <w:spacing w:val="-11"/>
        </w:rPr>
        <w:t> </w:t>
      </w:r>
      <w:r>
        <w:rPr/>
        <w:t>United</w:t>
      </w:r>
      <w:r>
        <w:rPr>
          <w:spacing w:val="-12"/>
        </w:rPr>
        <w:t> </w:t>
      </w:r>
      <w:r>
        <w:rPr/>
        <w:t>States’</w:t>
      </w:r>
      <w:r>
        <w:rPr>
          <w:spacing w:val="-13"/>
        </w:rPr>
        <w:t> </w:t>
      </w:r>
      <w:r>
        <w:rPr/>
        <w:t>jobless</w:t>
      </w:r>
      <w:r>
        <w:rPr>
          <w:spacing w:val="-14"/>
        </w:rPr>
        <w:t> </w:t>
      </w:r>
      <w:r>
        <w:rPr/>
        <w:t>rate</w:t>
      </w:r>
      <w:r>
        <w:rPr>
          <w:spacing w:val="-13"/>
        </w:rPr>
        <w:t> </w:t>
      </w:r>
      <w:r>
        <w:rPr/>
        <w:t>declined</w:t>
      </w:r>
      <w:r>
        <w:rPr>
          <w:spacing w:val="-12"/>
        </w:rPr>
        <w:t> </w:t>
      </w:r>
      <w:r>
        <w:rPr/>
        <w:t>to</w:t>
      </w:r>
      <w:r>
        <w:rPr>
          <w:spacing w:val="-11"/>
        </w:rPr>
        <w:t> </w:t>
      </w:r>
      <w:r>
        <w:rPr/>
        <w:t>3.4%</w:t>
      </w:r>
      <w:r>
        <w:rPr>
          <w:spacing w:val="-12"/>
        </w:rPr>
        <w:t> </w:t>
      </w:r>
      <w:r>
        <w:rPr/>
        <w:t>in</w:t>
      </w:r>
      <w:r>
        <w:rPr>
          <w:spacing w:val="-12"/>
        </w:rPr>
        <w:t> </w:t>
      </w:r>
      <w:r>
        <w:rPr/>
        <w:t>January,</w:t>
      </w:r>
      <w:r>
        <w:rPr>
          <w:spacing w:val="-13"/>
        </w:rPr>
        <w:t> </w:t>
      </w:r>
      <w:r>
        <w:rPr/>
        <w:t>down</w:t>
      </w:r>
      <w:r>
        <w:rPr>
          <w:spacing w:val="-12"/>
        </w:rPr>
        <w:t> </w:t>
      </w:r>
      <w:r>
        <w:rPr/>
        <w:t>from</w:t>
      </w:r>
      <w:r>
        <w:rPr>
          <w:spacing w:val="-13"/>
        </w:rPr>
        <w:t> </w:t>
      </w:r>
      <w:r>
        <w:rPr/>
        <w:t>3.5%</w:t>
      </w:r>
      <w:r>
        <w:rPr>
          <w:spacing w:val="-12"/>
        </w:rPr>
        <w:t> </w:t>
      </w:r>
      <w:r>
        <w:rPr/>
        <w:t>in</w:t>
      </w:r>
      <w:r>
        <w:rPr>
          <w:spacing w:val="-12"/>
        </w:rPr>
        <w:t> </w:t>
      </w:r>
      <w:r>
        <w:rPr/>
        <w:t>December.</w:t>
      </w:r>
    </w:p>
    <w:p>
      <w:pPr>
        <w:spacing w:before="105"/>
        <w:ind w:left="120" w:right="0" w:firstLine="0"/>
        <w:jc w:val="both"/>
        <w:rPr>
          <w:sz w:val="24"/>
        </w:rPr>
      </w:pPr>
      <w:r>
        <w:rPr>
          <w:sz w:val="24"/>
          <w:u w:val="single"/>
        </w:rPr>
        <w:t>Arkansas</w:t>
      </w:r>
      <w:r>
        <w:rPr>
          <w:spacing w:val="-3"/>
          <w:sz w:val="24"/>
          <w:u w:val="single"/>
        </w:rPr>
        <w:t> </w:t>
      </w:r>
      <w:r>
        <w:rPr>
          <w:sz w:val="24"/>
          <w:u w:val="single"/>
        </w:rPr>
        <w:t>Civilian</w:t>
      </w:r>
      <w:r>
        <w:rPr>
          <w:spacing w:val="-1"/>
          <w:sz w:val="24"/>
          <w:u w:val="single"/>
        </w:rPr>
        <w:t> </w:t>
      </w:r>
      <w:r>
        <w:rPr>
          <w:sz w:val="24"/>
          <w:u w:val="single"/>
        </w:rPr>
        <w:t>Labor</w:t>
      </w:r>
      <w:r>
        <w:rPr>
          <w:spacing w:val="-5"/>
          <w:sz w:val="24"/>
          <w:u w:val="single"/>
        </w:rPr>
        <w:t> </w:t>
      </w:r>
      <w:r>
        <w:rPr>
          <w:sz w:val="24"/>
          <w:u w:val="single"/>
        </w:rPr>
        <w:t>Force</w:t>
      </w:r>
      <w:r>
        <w:rPr>
          <w:spacing w:val="-1"/>
          <w:sz w:val="24"/>
          <w:u w:val="single"/>
        </w:rPr>
        <w:t> </w:t>
      </w:r>
      <w:r>
        <w:rPr>
          <w:spacing w:val="-2"/>
          <w:sz w:val="24"/>
          <w:u w:val="single"/>
        </w:rPr>
        <w:t>Summary:</w:t>
      </w:r>
    </w:p>
    <w:p>
      <w:pPr>
        <w:pStyle w:val="Heading2"/>
        <w:numPr>
          <w:ilvl w:val="0"/>
          <w:numId w:val="1"/>
        </w:numPr>
        <w:tabs>
          <w:tab w:pos="840" w:val="left" w:leader="none"/>
        </w:tabs>
        <w:spacing w:line="259" w:lineRule="auto" w:before="131" w:after="0"/>
        <w:ind w:left="840" w:right="116" w:hanging="360"/>
        <w:jc w:val="both"/>
      </w:pPr>
      <w:r>
        <w:rPr/>
        <w:t>In</w:t>
      </w:r>
      <w:r>
        <w:rPr>
          <w:spacing w:val="-5"/>
        </w:rPr>
        <w:t> </w:t>
      </w:r>
      <w:r>
        <w:rPr/>
        <w:t>January</w:t>
      </w:r>
      <w:r>
        <w:rPr>
          <w:spacing w:val="-7"/>
        </w:rPr>
        <w:t> </w:t>
      </w:r>
      <w:r>
        <w:rPr/>
        <w:t>2023,</w:t>
      </w:r>
      <w:r>
        <w:rPr>
          <w:spacing w:val="-6"/>
        </w:rPr>
        <w:t> </w:t>
      </w:r>
      <w:r>
        <w:rPr/>
        <w:t>Arkansas’</w:t>
      </w:r>
      <w:r>
        <w:rPr>
          <w:spacing w:val="-6"/>
        </w:rPr>
        <w:t> </w:t>
      </w:r>
      <w:r>
        <w:rPr/>
        <w:t>civilian</w:t>
      </w:r>
      <w:r>
        <w:rPr>
          <w:spacing w:val="-5"/>
        </w:rPr>
        <w:t> </w:t>
      </w:r>
      <w:r>
        <w:rPr/>
        <w:t>labor</w:t>
      </w:r>
      <w:r>
        <w:rPr>
          <w:spacing w:val="-9"/>
        </w:rPr>
        <w:t> </w:t>
      </w:r>
      <w:r>
        <w:rPr/>
        <w:t>force</w:t>
      </w:r>
      <w:r>
        <w:rPr>
          <w:spacing w:val="-6"/>
        </w:rPr>
        <w:t> </w:t>
      </w:r>
      <w:r>
        <w:rPr/>
        <w:t>rose</w:t>
      </w:r>
      <w:r>
        <w:rPr>
          <w:spacing w:val="-6"/>
        </w:rPr>
        <w:t> </w:t>
      </w:r>
      <w:r>
        <w:rPr/>
        <w:t>by</w:t>
      </w:r>
      <w:r>
        <w:rPr>
          <w:spacing w:val="-7"/>
        </w:rPr>
        <w:t> </w:t>
      </w:r>
      <w:r>
        <w:rPr/>
        <w:t>478.</w:t>
      </w:r>
      <w:r>
        <w:rPr>
          <w:spacing w:val="39"/>
        </w:rPr>
        <w:t> </w:t>
      </w:r>
      <w:r>
        <w:rPr/>
        <w:t>There</w:t>
      </w:r>
      <w:r>
        <w:rPr>
          <w:spacing w:val="-6"/>
        </w:rPr>
        <w:t> </w:t>
      </w:r>
      <w:r>
        <w:rPr/>
        <w:t>were</w:t>
      </w:r>
      <w:r>
        <w:rPr>
          <w:spacing w:val="-6"/>
        </w:rPr>
        <w:t> </w:t>
      </w:r>
      <w:r>
        <w:rPr/>
        <w:t>1,242</w:t>
      </w:r>
      <w:r>
        <w:rPr>
          <w:spacing w:val="-6"/>
        </w:rPr>
        <w:t> </w:t>
      </w:r>
      <w:r>
        <w:rPr/>
        <w:t>more</w:t>
      </w:r>
      <w:r>
        <w:rPr>
          <w:spacing w:val="-8"/>
        </w:rPr>
        <w:t> </w:t>
      </w:r>
      <w:r>
        <w:rPr/>
        <w:t>employed</w:t>
      </w:r>
      <w:r>
        <w:rPr>
          <w:spacing w:val="-5"/>
        </w:rPr>
        <w:t> </w:t>
      </w:r>
      <w:r>
        <w:rPr/>
        <w:t>compared to December 2022 and 764 fewer unemployed.</w:t>
      </w:r>
      <w:r>
        <w:rPr>
          <w:spacing w:val="40"/>
        </w:rPr>
        <w:t> </w:t>
      </w:r>
      <w:r>
        <w:rPr/>
        <w:t>Arkansas’ labor force participation rate remained unchanged between December 2022 and January 2023, at 57.4%.</w:t>
      </w:r>
    </w:p>
    <w:p>
      <w:pPr>
        <w:pStyle w:val="ListParagraph"/>
        <w:numPr>
          <w:ilvl w:val="0"/>
          <w:numId w:val="1"/>
        </w:numPr>
        <w:tabs>
          <w:tab w:pos="840" w:val="left" w:leader="none"/>
        </w:tabs>
        <w:spacing w:line="259" w:lineRule="auto" w:before="103" w:after="0"/>
        <w:ind w:left="840" w:right="114" w:hanging="360"/>
        <w:jc w:val="both"/>
        <w:rPr>
          <w:sz w:val="24"/>
        </w:rPr>
      </w:pPr>
      <w:r>
        <w:rPr>
          <w:sz w:val="24"/>
        </w:rPr>
        <w:t>Compared to January 2022, there are 11,599 additional employed Arkansans.</w:t>
      </w:r>
      <w:r>
        <w:rPr>
          <w:spacing w:val="40"/>
          <w:sz w:val="24"/>
        </w:rPr>
        <w:t> </w:t>
      </w:r>
      <w:r>
        <w:rPr>
          <w:sz w:val="24"/>
        </w:rPr>
        <w:t>The unemployment rate is</w:t>
      </w:r>
      <w:r>
        <w:rPr>
          <w:spacing w:val="-14"/>
          <w:sz w:val="24"/>
        </w:rPr>
        <w:t> </w:t>
      </w:r>
      <w:r>
        <w:rPr>
          <w:sz w:val="24"/>
        </w:rPr>
        <w:t>up</w:t>
      </w:r>
      <w:r>
        <w:rPr>
          <w:spacing w:val="-14"/>
          <w:sz w:val="24"/>
        </w:rPr>
        <w:t> </w:t>
      </w:r>
      <w:r>
        <w:rPr>
          <w:sz w:val="24"/>
        </w:rPr>
        <w:t>two-tenths</w:t>
      </w:r>
      <w:r>
        <w:rPr>
          <w:spacing w:val="-13"/>
          <w:sz w:val="24"/>
        </w:rPr>
        <w:t> </w:t>
      </w:r>
      <w:r>
        <w:rPr>
          <w:sz w:val="24"/>
        </w:rPr>
        <w:t>of</w:t>
      </w:r>
      <w:r>
        <w:rPr>
          <w:spacing w:val="-14"/>
          <w:sz w:val="24"/>
        </w:rPr>
        <w:t> </w:t>
      </w:r>
      <w:r>
        <w:rPr>
          <w:sz w:val="24"/>
        </w:rPr>
        <w:t>a</w:t>
      </w:r>
      <w:r>
        <w:rPr>
          <w:spacing w:val="-13"/>
          <w:sz w:val="24"/>
        </w:rPr>
        <w:t> </w:t>
      </w:r>
      <w:r>
        <w:rPr>
          <w:sz w:val="24"/>
        </w:rPr>
        <w:t>percentage</w:t>
      </w:r>
      <w:r>
        <w:rPr>
          <w:spacing w:val="-14"/>
          <w:sz w:val="24"/>
        </w:rPr>
        <w:t> </w:t>
      </w:r>
      <w:r>
        <w:rPr>
          <w:sz w:val="24"/>
        </w:rPr>
        <w:t>point,</w:t>
      </w:r>
      <w:r>
        <w:rPr>
          <w:spacing w:val="-13"/>
          <w:sz w:val="24"/>
        </w:rPr>
        <w:t> </w:t>
      </w:r>
      <w:r>
        <w:rPr>
          <w:sz w:val="24"/>
        </w:rPr>
        <w:t>with</w:t>
      </w:r>
      <w:r>
        <w:rPr>
          <w:spacing w:val="-14"/>
          <w:sz w:val="24"/>
        </w:rPr>
        <w:t> </w:t>
      </w:r>
      <w:r>
        <w:rPr>
          <w:sz w:val="24"/>
        </w:rPr>
        <w:t>2,787</w:t>
      </w:r>
      <w:r>
        <w:rPr>
          <w:spacing w:val="-14"/>
          <w:sz w:val="24"/>
        </w:rPr>
        <w:t> </w:t>
      </w:r>
      <w:r>
        <w:rPr>
          <w:sz w:val="24"/>
        </w:rPr>
        <w:t>more</w:t>
      </w:r>
      <w:r>
        <w:rPr>
          <w:spacing w:val="-13"/>
          <w:sz w:val="24"/>
        </w:rPr>
        <w:t> </w:t>
      </w:r>
      <w:r>
        <w:rPr>
          <w:sz w:val="24"/>
        </w:rPr>
        <w:t>unemployed.</w:t>
      </w:r>
      <w:r>
        <w:rPr>
          <w:spacing w:val="12"/>
          <w:sz w:val="24"/>
        </w:rPr>
        <w:t> </w:t>
      </w:r>
      <w:r>
        <w:rPr>
          <w:sz w:val="24"/>
        </w:rPr>
        <w:t>Arkansas’</w:t>
      </w:r>
      <w:r>
        <w:rPr>
          <w:spacing w:val="-14"/>
          <w:sz w:val="24"/>
        </w:rPr>
        <w:t> </w:t>
      </w:r>
      <w:r>
        <w:rPr>
          <w:sz w:val="24"/>
        </w:rPr>
        <w:t>labor</w:t>
      </w:r>
      <w:r>
        <w:rPr>
          <w:spacing w:val="-14"/>
          <w:sz w:val="24"/>
        </w:rPr>
        <w:t> </w:t>
      </w:r>
      <w:r>
        <w:rPr>
          <w:sz w:val="24"/>
        </w:rPr>
        <w:t>force</w:t>
      </w:r>
      <w:r>
        <w:rPr>
          <w:spacing w:val="-13"/>
          <w:sz w:val="24"/>
        </w:rPr>
        <w:t> </w:t>
      </w:r>
      <w:r>
        <w:rPr>
          <w:sz w:val="24"/>
        </w:rPr>
        <w:t>participation rate is up one-tenth of a percentage point, from 57.3% to 57.4% over the year.</w:t>
      </w:r>
    </w:p>
    <w:p>
      <w:pPr>
        <w:spacing w:before="105"/>
        <w:ind w:left="120" w:right="0" w:firstLine="0"/>
        <w:jc w:val="both"/>
        <w:rPr>
          <w:sz w:val="24"/>
        </w:rPr>
      </w:pPr>
      <w:r>
        <w:rPr>
          <w:sz w:val="24"/>
          <w:u w:val="single"/>
        </w:rPr>
        <w:t>Arkansas</w:t>
      </w:r>
      <w:r>
        <w:rPr>
          <w:spacing w:val="-3"/>
          <w:sz w:val="24"/>
          <w:u w:val="single"/>
        </w:rPr>
        <w:t> </w:t>
      </w:r>
      <w:r>
        <w:rPr>
          <w:sz w:val="24"/>
          <w:u w:val="single"/>
        </w:rPr>
        <w:t>Nonfarm</w:t>
      </w:r>
      <w:r>
        <w:rPr>
          <w:spacing w:val="-2"/>
          <w:sz w:val="24"/>
          <w:u w:val="single"/>
        </w:rPr>
        <w:t> </w:t>
      </w:r>
      <w:r>
        <w:rPr>
          <w:sz w:val="24"/>
          <w:u w:val="single"/>
        </w:rPr>
        <w:t>Payroll</w:t>
      </w:r>
      <w:r>
        <w:rPr>
          <w:spacing w:val="-2"/>
          <w:sz w:val="24"/>
          <w:u w:val="single"/>
        </w:rPr>
        <w:t> </w:t>
      </w:r>
      <w:r>
        <w:rPr>
          <w:sz w:val="24"/>
          <w:u w:val="single"/>
        </w:rPr>
        <w:t>Job</w:t>
      </w:r>
      <w:r>
        <w:rPr>
          <w:spacing w:val="-3"/>
          <w:sz w:val="24"/>
          <w:u w:val="single"/>
        </w:rPr>
        <w:t> </w:t>
      </w:r>
      <w:r>
        <w:rPr>
          <w:spacing w:val="-2"/>
          <w:sz w:val="24"/>
          <w:u w:val="single"/>
        </w:rPr>
        <w:t>Summary:</w:t>
      </w:r>
    </w:p>
    <w:p>
      <w:pPr>
        <w:pStyle w:val="ListParagraph"/>
        <w:numPr>
          <w:ilvl w:val="0"/>
          <w:numId w:val="1"/>
        </w:numPr>
        <w:tabs>
          <w:tab w:pos="840" w:val="left" w:leader="none"/>
        </w:tabs>
        <w:spacing w:line="256" w:lineRule="auto" w:before="131" w:after="0"/>
        <w:ind w:left="839" w:right="114" w:hanging="360"/>
        <w:jc w:val="both"/>
        <w:rPr>
          <w:sz w:val="24"/>
        </w:rPr>
      </w:pPr>
      <w:r>
        <w:rPr>
          <w:sz w:val="24"/>
        </w:rPr>
        <w:t>In</w:t>
      </w:r>
      <w:r>
        <w:rPr>
          <w:spacing w:val="-8"/>
          <w:sz w:val="24"/>
        </w:rPr>
        <w:t> </w:t>
      </w:r>
      <w:r>
        <w:rPr>
          <w:sz w:val="24"/>
        </w:rPr>
        <w:t>January</w:t>
      </w:r>
      <w:r>
        <w:rPr>
          <w:spacing w:val="-12"/>
          <w:sz w:val="24"/>
        </w:rPr>
        <w:t> </w:t>
      </w:r>
      <w:r>
        <w:rPr>
          <w:sz w:val="24"/>
        </w:rPr>
        <w:t>2023,</w:t>
      </w:r>
      <w:r>
        <w:rPr>
          <w:spacing w:val="-11"/>
          <w:sz w:val="24"/>
        </w:rPr>
        <w:t> </w:t>
      </w:r>
      <w:r>
        <w:rPr>
          <w:sz w:val="24"/>
        </w:rPr>
        <w:t>Arkansas’</w:t>
      </w:r>
      <w:r>
        <w:rPr>
          <w:spacing w:val="-9"/>
          <w:sz w:val="24"/>
        </w:rPr>
        <w:t> </w:t>
      </w:r>
      <w:r>
        <w:rPr>
          <w:sz w:val="24"/>
        </w:rPr>
        <w:t>nonfarm</w:t>
      </w:r>
      <w:r>
        <w:rPr>
          <w:spacing w:val="-11"/>
          <w:sz w:val="24"/>
        </w:rPr>
        <w:t> </w:t>
      </w:r>
      <w:r>
        <w:rPr>
          <w:sz w:val="24"/>
        </w:rPr>
        <w:t>payroll</w:t>
      </w:r>
      <w:r>
        <w:rPr>
          <w:spacing w:val="-11"/>
          <w:sz w:val="24"/>
        </w:rPr>
        <w:t> </w:t>
      </w:r>
      <w:r>
        <w:rPr>
          <w:sz w:val="24"/>
        </w:rPr>
        <w:t>jobs</w:t>
      </w:r>
      <w:r>
        <w:rPr>
          <w:spacing w:val="-11"/>
          <w:sz w:val="24"/>
        </w:rPr>
        <w:t> </w:t>
      </w:r>
      <w:r>
        <w:rPr>
          <w:sz w:val="24"/>
        </w:rPr>
        <w:t>declined</w:t>
      </w:r>
      <w:r>
        <w:rPr>
          <w:spacing w:val="-12"/>
          <w:sz w:val="24"/>
        </w:rPr>
        <w:t> </w:t>
      </w:r>
      <w:r>
        <w:rPr>
          <w:sz w:val="24"/>
        </w:rPr>
        <w:t>by</w:t>
      </w:r>
      <w:r>
        <w:rPr>
          <w:spacing w:val="-9"/>
          <w:sz w:val="24"/>
        </w:rPr>
        <w:t> </w:t>
      </w:r>
      <w:r>
        <w:rPr>
          <w:sz w:val="24"/>
        </w:rPr>
        <w:t>12,300</w:t>
      </w:r>
      <w:r>
        <w:rPr>
          <w:spacing w:val="-10"/>
          <w:sz w:val="24"/>
        </w:rPr>
        <w:t> </w:t>
      </w:r>
      <w:r>
        <w:rPr>
          <w:sz w:val="24"/>
        </w:rPr>
        <w:t>to</w:t>
      </w:r>
      <w:r>
        <w:rPr>
          <w:spacing w:val="-13"/>
          <w:sz w:val="24"/>
        </w:rPr>
        <w:t> </w:t>
      </w:r>
      <w:r>
        <w:rPr>
          <w:sz w:val="24"/>
        </w:rPr>
        <w:t>total</w:t>
      </w:r>
      <w:r>
        <w:rPr>
          <w:spacing w:val="-11"/>
          <w:sz w:val="24"/>
        </w:rPr>
        <w:t> </w:t>
      </w:r>
      <w:r>
        <w:rPr>
          <w:sz w:val="24"/>
        </w:rPr>
        <w:t>1,345,600.</w:t>
      </w:r>
      <w:r>
        <w:rPr>
          <w:spacing w:val="32"/>
          <w:sz w:val="24"/>
        </w:rPr>
        <w:t> </w:t>
      </w:r>
      <w:r>
        <w:rPr>
          <w:sz w:val="24"/>
        </w:rPr>
        <w:t>Most</w:t>
      </w:r>
      <w:r>
        <w:rPr>
          <w:spacing w:val="-10"/>
          <w:sz w:val="24"/>
        </w:rPr>
        <w:t> </w:t>
      </w:r>
      <w:r>
        <w:rPr>
          <w:sz w:val="24"/>
        </w:rPr>
        <w:t>losses</w:t>
      </w:r>
      <w:r>
        <w:rPr>
          <w:spacing w:val="-14"/>
          <w:sz w:val="24"/>
        </w:rPr>
        <w:t> </w:t>
      </w:r>
      <w:r>
        <w:rPr>
          <w:sz w:val="24"/>
        </w:rPr>
        <w:t>were seasonal, with Trade, Transportation, and Utilities down 4,900 jobs after the holiday season.</w:t>
      </w:r>
      <w:r>
        <w:rPr>
          <w:spacing w:val="40"/>
          <w:sz w:val="24"/>
        </w:rPr>
        <w:t> </w:t>
      </w:r>
      <w:r>
        <w:rPr>
          <w:sz w:val="24"/>
        </w:rPr>
        <w:t>Jobs in Government dropped 3,400, due in large part to the winter break at public colleges and universities. Gains were posted in Manufacturing, up 900 jobs.</w:t>
      </w:r>
    </w:p>
    <w:p>
      <w:pPr>
        <w:pStyle w:val="ListParagraph"/>
        <w:numPr>
          <w:ilvl w:val="0"/>
          <w:numId w:val="1"/>
        </w:numPr>
        <w:tabs>
          <w:tab w:pos="840" w:val="left" w:leader="none"/>
        </w:tabs>
        <w:spacing w:line="256" w:lineRule="auto" w:before="115" w:after="0"/>
        <w:ind w:left="840" w:right="115" w:hanging="360"/>
        <w:jc w:val="both"/>
        <w:rPr>
          <w:sz w:val="24"/>
        </w:rPr>
      </w:pPr>
      <w:r>
        <w:rPr>
          <w:sz w:val="24"/>
        </w:rPr>
        <w:t>Compared to January 2022, nonfarm payroll jobs are up 42,700.</w:t>
      </w:r>
      <w:r>
        <w:rPr>
          <w:spacing w:val="40"/>
          <w:sz w:val="24"/>
        </w:rPr>
        <w:t> </w:t>
      </w:r>
      <w:r>
        <w:rPr>
          <w:sz w:val="24"/>
        </w:rPr>
        <w:t>The largest gains were in Trade, Transportation, and Utilities (+10,900), Private Education and Health Services (+7,500), Leisure and Hospitality (+6,700), and Manufacturing (+6,100).</w:t>
      </w:r>
    </w:p>
    <w:p>
      <w:pPr>
        <w:pStyle w:val="BodyText"/>
        <w:spacing w:before="5"/>
        <w:rPr>
          <w:sz w:val="26"/>
        </w:rPr>
      </w:pPr>
    </w:p>
    <w:p>
      <w:pPr>
        <w:pStyle w:val="Heading1"/>
      </w:pPr>
      <w:r>
        <w:rPr/>
        <w:t>Arkansas</w:t>
      </w:r>
      <w:r>
        <w:rPr>
          <w:spacing w:val="-1"/>
        </w:rPr>
        <w:t> </w:t>
      </w:r>
      <w:r>
        <w:rPr/>
        <w:t>Civilian</w:t>
      </w:r>
      <w:r>
        <w:rPr>
          <w:spacing w:val="-1"/>
        </w:rPr>
        <w:t> </w:t>
      </w:r>
      <w:r>
        <w:rPr/>
        <w:t>Labor</w:t>
      </w:r>
      <w:r>
        <w:rPr>
          <w:spacing w:val="-5"/>
        </w:rPr>
        <w:t> </w:t>
      </w:r>
      <w:r>
        <w:rPr/>
        <w:t>Force</w:t>
      </w:r>
      <w:r>
        <w:rPr>
          <w:spacing w:val="-2"/>
        </w:rPr>
        <w:t> </w:t>
      </w:r>
      <w:r>
        <w:rPr/>
        <w:t>(Seasonally</w:t>
      </w:r>
      <w:r>
        <w:rPr>
          <w:spacing w:val="-1"/>
        </w:rPr>
        <w:t> </w:t>
      </w:r>
      <w:r>
        <w:rPr>
          <w:spacing w:val="-2"/>
        </w:rPr>
        <w:t>Adjusted)</w:t>
      </w:r>
    </w:p>
    <w:p>
      <w:pPr>
        <w:pStyle w:val="BodyText"/>
        <w:spacing w:before="7" w:after="1"/>
        <w:rPr>
          <w:b/>
          <w:sz w:val="10"/>
        </w:r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95"/>
        <w:gridCol w:w="1260"/>
        <w:gridCol w:w="1236"/>
        <w:gridCol w:w="1157"/>
        <w:gridCol w:w="1659"/>
        <w:gridCol w:w="1529"/>
      </w:tblGrid>
      <w:tr>
        <w:trPr>
          <w:trHeight w:val="539" w:hRule="atLeast"/>
        </w:trPr>
        <w:tc>
          <w:tcPr>
            <w:tcW w:w="3595" w:type="dxa"/>
            <w:shd w:val="clear" w:color="auto" w:fill="D9E0F1"/>
          </w:tcPr>
          <w:p>
            <w:pPr>
              <w:pStyle w:val="TableParagraph"/>
              <w:rPr>
                <w:rFonts w:ascii="Times New Roman"/>
                <w:sz w:val="22"/>
              </w:rPr>
            </w:pPr>
          </w:p>
        </w:tc>
        <w:tc>
          <w:tcPr>
            <w:tcW w:w="1260" w:type="dxa"/>
            <w:shd w:val="clear" w:color="auto" w:fill="D9E0F1"/>
          </w:tcPr>
          <w:p>
            <w:pPr>
              <w:pStyle w:val="TableParagraph"/>
              <w:spacing w:before="1"/>
              <w:ind w:right="96"/>
              <w:jc w:val="right"/>
              <w:rPr>
                <w:sz w:val="22"/>
              </w:rPr>
            </w:pPr>
            <w:r>
              <w:rPr>
                <w:spacing w:val="-2"/>
                <w:sz w:val="22"/>
              </w:rPr>
              <w:t>January</w:t>
            </w:r>
          </w:p>
          <w:p>
            <w:pPr>
              <w:pStyle w:val="TableParagraph"/>
              <w:spacing w:line="249" w:lineRule="exact"/>
              <w:ind w:right="93"/>
              <w:jc w:val="right"/>
              <w:rPr>
                <w:sz w:val="22"/>
              </w:rPr>
            </w:pPr>
            <w:r>
              <w:rPr>
                <w:spacing w:val="-4"/>
                <w:sz w:val="22"/>
              </w:rPr>
              <w:t>2023</w:t>
            </w:r>
          </w:p>
        </w:tc>
        <w:tc>
          <w:tcPr>
            <w:tcW w:w="1236" w:type="dxa"/>
            <w:shd w:val="clear" w:color="auto" w:fill="D9E0F1"/>
          </w:tcPr>
          <w:p>
            <w:pPr>
              <w:pStyle w:val="TableParagraph"/>
              <w:spacing w:before="1"/>
              <w:ind w:right="95"/>
              <w:jc w:val="right"/>
              <w:rPr>
                <w:sz w:val="22"/>
              </w:rPr>
            </w:pPr>
            <w:r>
              <w:rPr>
                <w:spacing w:val="-2"/>
                <w:sz w:val="22"/>
              </w:rPr>
              <w:t>December</w:t>
            </w:r>
          </w:p>
          <w:p>
            <w:pPr>
              <w:pStyle w:val="TableParagraph"/>
              <w:spacing w:line="249" w:lineRule="exact"/>
              <w:ind w:right="94"/>
              <w:jc w:val="right"/>
              <w:rPr>
                <w:sz w:val="22"/>
              </w:rPr>
            </w:pPr>
            <w:r>
              <w:rPr>
                <w:spacing w:val="-4"/>
                <w:sz w:val="22"/>
              </w:rPr>
              <w:t>2022</w:t>
            </w:r>
          </w:p>
        </w:tc>
        <w:tc>
          <w:tcPr>
            <w:tcW w:w="1157" w:type="dxa"/>
            <w:shd w:val="clear" w:color="auto" w:fill="D9E0F1"/>
          </w:tcPr>
          <w:p>
            <w:pPr>
              <w:pStyle w:val="TableParagraph"/>
              <w:spacing w:before="1"/>
              <w:ind w:right="97"/>
              <w:jc w:val="right"/>
              <w:rPr>
                <w:sz w:val="22"/>
              </w:rPr>
            </w:pPr>
            <w:r>
              <w:rPr>
                <w:spacing w:val="-2"/>
                <w:sz w:val="22"/>
              </w:rPr>
              <w:t>January</w:t>
            </w:r>
          </w:p>
          <w:p>
            <w:pPr>
              <w:pStyle w:val="TableParagraph"/>
              <w:spacing w:line="249" w:lineRule="exact"/>
              <w:ind w:right="93"/>
              <w:jc w:val="right"/>
              <w:rPr>
                <w:sz w:val="22"/>
              </w:rPr>
            </w:pPr>
            <w:r>
              <w:rPr>
                <w:spacing w:val="-4"/>
                <w:sz w:val="22"/>
              </w:rPr>
              <w:t>2022</w:t>
            </w:r>
          </w:p>
        </w:tc>
        <w:tc>
          <w:tcPr>
            <w:tcW w:w="1659" w:type="dxa"/>
            <w:shd w:val="clear" w:color="auto" w:fill="D9E0F1"/>
          </w:tcPr>
          <w:p>
            <w:pPr>
              <w:pStyle w:val="TableParagraph"/>
              <w:spacing w:line="270" w:lineRule="atLeast"/>
              <w:ind w:left="129" w:right="94" w:firstLine="266"/>
              <w:rPr>
                <w:sz w:val="22"/>
              </w:rPr>
            </w:pPr>
            <w:r>
              <w:rPr>
                <w:sz w:val="22"/>
              </w:rPr>
              <w:t>Change</w:t>
            </w:r>
            <w:r>
              <w:rPr>
                <w:spacing w:val="-13"/>
                <w:sz w:val="22"/>
              </w:rPr>
              <w:t> </w:t>
            </w:r>
            <w:r>
              <w:rPr>
                <w:sz w:val="22"/>
              </w:rPr>
              <w:t>from December</w:t>
            </w:r>
            <w:r>
              <w:rPr>
                <w:spacing w:val="-6"/>
                <w:sz w:val="22"/>
              </w:rPr>
              <w:t> </w:t>
            </w:r>
            <w:r>
              <w:rPr>
                <w:spacing w:val="-4"/>
                <w:sz w:val="22"/>
              </w:rPr>
              <w:t>2022</w:t>
            </w:r>
          </w:p>
        </w:tc>
        <w:tc>
          <w:tcPr>
            <w:tcW w:w="1529" w:type="dxa"/>
            <w:shd w:val="clear" w:color="auto" w:fill="D9E0F1"/>
          </w:tcPr>
          <w:p>
            <w:pPr>
              <w:pStyle w:val="TableParagraph"/>
              <w:spacing w:line="270" w:lineRule="atLeast"/>
              <w:ind w:left="234" w:firstLine="28"/>
              <w:rPr>
                <w:sz w:val="22"/>
              </w:rPr>
            </w:pPr>
            <w:r>
              <w:rPr>
                <w:sz w:val="22"/>
              </w:rPr>
              <w:t>Change</w:t>
            </w:r>
            <w:r>
              <w:rPr>
                <w:spacing w:val="-13"/>
                <w:sz w:val="22"/>
              </w:rPr>
              <w:t> </w:t>
            </w:r>
            <w:r>
              <w:rPr>
                <w:sz w:val="22"/>
              </w:rPr>
              <w:t>from January</w:t>
            </w:r>
            <w:r>
              <w:rPr>
                <w:spacing w:val="-7"/>
                <w:sz w:val="22"/>
              </w:rPr>
              <w:t> </w:t>
            </w:r>
            <w:r>
              <w:rPr>
                <w:spacing w:val="-4"/>
                <w:sz w:val="22"/>
              </w:rPr>
              <w:t>2022</w:t>
            </w:r>
          </w:p>
        </w:tc>
      </w:tr>
      <w:tr>
        <w:trPr>
          <w:trHeight w:val="268" w:hRule="atLeast"/>
        </w:trPr>
        <w:tc>
          <w:tcPr>
            <w:tcW w:w="3595" w:type="dxa"/>
            <w:tcBorders>
              <w:bottom w:val="single" w:sz="4" w:space="0" w:color="8EA9DB"/>
            </w:tcBorders>
          </w:tcPr>
          <w:p>
            <w:pPr>
              <w:pStyle w:val="TableParagraph"/>
              <w:spacing w:line="248" w:lineRule="exact"/>
              <w:ind w:left="107"/>
              <w:rPr>
                <w:sz w:val="22"/>
              </w:rPr>
            </w:pPr>
            <w:r>
              <w:rPr>
                <w:sz w:val="22"/>
              </w:rPr>
              <w:t>Civilian</w:t>
            </w:r>
            <w:r>
              <w:rPr>
                <w:spacing w:val="-8"/>
                <w:sz w:val="22"/>
              </w:rPr>
              <w:t> </w:t>
            </w:r>
            <w:r>
              <w:rPr>
                <w:sz w:val="22"/>
              </w:rPr>
              <w:t>Labor</w:t>
            </w:r>
            <w:r>
              <w:rPr>
                <w:spacing w:val="-5"/>
                <w:sz w:val="22"/>
              </w:rPr>
              <w:t> </w:t>
            </w:r>
            <w:r>
              <w:rPr>
                <w:spacing w:val="-4"/>
                <w:sz w:val="22"/>
              </w:rPr>
              <w:t>Force</w:t>
            </w:r>
          </w:p>
        </w:tc>
        <w:tc>
          <w:tcPr>
            <w:tcW w:w="1260" w:type="dxa"/>
            <w:tcBorders>
              <w:bottom w:val="single" w:sz="4" w:space="0" w:color="8EA9DB"/>
            </w:tcBorders>
          </w:tcPr>
          <w:p>
            <w:pPr>
              <w:pStyle w:val="TableParagraph"/>
              <w:spacing w:line="248" w:lineRule="exact"/>
              <w:ind w:right="94"/>
              <w:jc w:val="right"/>
              <w:rPr>
                <w:sz w:val="22"/>
              </w:rPr>
            </w:pPr>
            <w:r>
              <w:rPr>
                <w:spacing w:val="-2"/>
                <w:sz w:val="22"/>
              </w:rPr>
              <w:t>1,373,511</w:t>
            </w:r>
          </w:p>
        </w:tc>
        <w:tc>
          <w:tcPr>
            <w:tcW w:w="1236" w:type="dxa"/>
            <w:tcBorders>
              <w:bottom w:val="single" w:sz="4" w:space="0" w:color="8EA9DB"/>
            </w:tcBorders>
          </w:tcPr>
          <w:p>
            <w:pPr>
              <w:pStyle w:val="TableParagraph"/>
              <w:spacing w:line="248" w:lineRule="exact"/>
              <w:ind w:right="94"/>
              <w:jc w:val="right"/>
              <w:rPr>
                <w:sz w:val="22"/>
              </w:rPr>
            </w:pPr>
            <w:r>
              <w:rPr>
                <w:spacing w:val="-2"/>
                <w:sz w:val="22"/>
              </w:rPr>
              <w:t>1,373,033</w:t>
            </w:r>
          </w:p>
        </w:tc>
        <w:tc>
          <w:tcPr>
            <w:tcW w:w="1157" w:type="dxa"/>
            <w:tcBorders>
              <w:bottom w:val="single" w:sz="4" w:space="0" w:color="8EA9DB"/>
            </w:tcBorders>
          </w:tcPr>
          <w:p>
            <w:pPr>
              <w:pStyle w:val="TableParagraph"/>
              <w:spacing w:line="248" w:lineRule="exact"/>
              <w:ind w:right="94"/>
              <w:jc w:val="right"/>
              <w:rPr>
                <w:sz w:val="22"/>
              </w:rPr>
            </w:pPr>
            <w:r>
              <w:rPr>
                <w:spacing w:val="-2"/>
                <w:sz w:val="22"/>
              </w:rPr>
              <w:t>1,359,125</w:t>
            </w:r>
          </w:p>
        </w:tc>
        <w:tc>
          <w:tcPr>
            <w:tcW w:w="1659" w:type="dxa"/>
            <w:tcBorders>
              <w:bottom w:val="single" w:sz="4" w:space="0" w:color="8EA9DB"/>
            </w:tcBorders>
          </w:tcPr>
          <w:p>
            <w:pPr>
              <w:pStyle w:val="TableParagraph"/>
              <w:spacing w:line="248" w:lineRule="exact"/>
              <w:ind w:right="147"/>
              <w:jc w:val="right"/>
              <w:rPr>
                <w:sz w:val="22"/>
              </w:rPr>
            </w:pPr>
            <w:r>
              <w:rPr>
                <w:spacing w:val="-5"/>
                <w:sz w:val="22"/>
              </w:rPr>
              <w:t>478</w:t>
            </w:r>
          </w:p>
        </w:tc>
        <w:tc>
          <w:tcPr>
            <w:tcW w:w="1529" w:type="dxa"/>
            <w:tcBorders>
              <w:bottom w:val="single" w:sz="4" w:space="0" w:color="8EA9DB"/>
            </w:tcBorders>
          </w:tcPr>
          <w:p>
            <w:pPr>
              <w:pStyle w:val="TableParagraph"/>
              <w:spacing w:line="248" w:lineRule="exact"/>
              <w:ind w:right="145"/>
              <w:jc w:val="right"/>
              <w:rPr>
                <w:sz w:val="22"/>
              </w:rPr>
            </w:pPr>
            <w:r>
              <w:rPr>
                <w:spacing w:val="-2"/>
                <w:sz w:val="22"/>
              </w:rPr>
              <w:t>14,386</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spacing w:line="248" w:lineRule="exact"/>
              <w:ind w:left="309"/>
              <w:rPr>
                <w:sz w:val="22"/>
              </w:rPr>
            </w:pPr>
            <w:r>
              <w:rPr>
                <w:spacing w:val="-2"/>
                <w:sz w:val="22"/>
              </w:rPr>
              <w:t>Employment</w:t>
            </w:r>
          </w:p>
        </w:tc>
        <w:tc>
          <w:tcPr>
            <w:tcW w:w="1260"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2"/>
                <w:sz w:val="22"/>
              </w:rPr>
              <w:t>1,326,923</w:t>
            </w:r>
          </w:p>
        </w:tc>
        <w:tc>
          <w:tcPr>
            <w:tcW w:w="1236"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2"/>
                <w:sz w:val="22"/>
              </w:rPr>
              <w:t>1,325,681</w:t>
            </w:r>
          </w:p>
        </w:tc>
        <w:tc>
          <w:tcPr>
            <w:tcW w:w="1157" w:type="dxa"/>
            <w:tcBorders>
              <w:top w:val="single" w:sz="4" w:space="0" w:color="8EA9DB"/>
              <w:bottom w:val="single" w:sz="4" w:space="0" w:color="8EA9DB"/>
            </w:tcBorders>
            <w:shd w:val="clear" w:color="auto" w:fill="D9E0F1"/>
          </w:tcPr>
          <w:p>
            <w:pPr>
              <w:pStyle w:val="TableParagraph"/>
              <w:spacing w:line="248" w:lineRule="exact"/>
              <w:ind w:right="94"/>
              <w:jc w:val="right"/>
              <w:rPr>
                <w:sz w:val="22"/>
              </w:rPr>
            </w:pPr>
            <w:r>
              <w:rPr>
                <w:spacing w:val="-2"/>
                <w:sz w:val="22"/>
              </w:rPr>
              <w:t>1,315,324</w:t>
            </w:r>
          </w:p>
        </w:tc>
        <w:tc>
          <w:tcPr>
            <w:tcW w:w="1659" w:type="dxa"/>
            <w:tcBorders>
              <w:top w:val="single" w:sz="4" w:space="0" w:color="8EA9DB"/>
              <w:bottom w:val="single" w:sz="4" w:space="0" w:color="8EA9DB"/>
            </w:tcBorders>
            <w:shd w:val="clear" w:color="auto" w:fill="D9E0F1"/>
          </w:tcPr>
          <w:p>
            <w:pPr>
              <w:pStyle w:val="TableParagraph"/>
              <w:spacing w:line="248" w:lineRule="exact"/>
              <w:ind w:right="142"/>
              <w:jc w:val="right"/>
              <w:rPr>
                <w:sz w:val="22"/>
              </w:rPr>
            </w:pPr>
            <w:r>
              <w:rPr>
                <w:spacing w:val="-2"/>
                <w:sz w:val="22"/>
              </w:rPr>
              <w:t>1,242</w:t>
            </w:r>
          </w:p>
        </w:tc>
        <w:tc>
          <w:tcPr>
            <w:tcW w:w="1529" w:type="dxa"/>
            <w:tcBorders>
              <w:top w:val="single" w:sz="4" w:space="0" w:color="8EA9DB"/>
              <w:bottom w:val="single" w:sz="4" w:space="0" w:color="8EA9DB"/>
            </w:tcBorders>
            <w:shd w:val="clear" w:color="auto" w:fill="D9E0F1"/>
          </w:tcPr>
          <w:p>
            <w:pPr>
              <w:pStyle w:val="TableParagraph"/>
              <w:spacing w:line="248" w:lineRule="exact"/>
              <w:ind w:right="97"/>
              <w:jc w:val="right"/>
              <w:rPr>
                <w:sz w:val="22"/>
              </w:rPr>
            </w:pPr>
            <w:r>
              <w:rPr>
                <w:spacing w:val="-2"/>
                <w:sz w:val="22"/>
              </w:rPr>
              <w:t>11,599</w:t>
            </w:r>
          </w:p>
        </w:tc>
      </w:tr>
      <w:tr>
        <w:trPr>
          <w:trHeight w:val="268" w:hRule="atLeast"/>
        </w:trPr>
        <w:tc>
          <w:tcPr>
            <w:tcW w:w="3595" w:type="dxa"/>
            <w:tcBorders>
              <w:top w:val="single" w:sz="4" w:space="0" w:color="8EA9DB"/>
              <w:bottom w:val="single" w:sz="4" w:space="0" w:color="8EA9DB"/>
            </w:tcBorders>
          </w:tcPr>
          <w:p>
            <w:pPr>
              <w:pStyle w:val="TableParagraph"/>
              <w:spacing w:line="248" w:lineRule="exact"/>
              <w:ind w:left="309"/>
              <w:rPr>
                <w:sz w:val="22"/>
              </w:rPr>
            </w:pPr>
            <w:r>
              <w:rPr>
                <w:spacing w:val="-2"/>
                <w:sz w:val="22"/>
              </w:rPr>
              <w:t>Unemployment</w:t>
            </w:r>
          </w:p>
        </w:tc>
        <w:tc>
          <w:tcPr>
            <w:tcW w:w="1260" w:type="dxa"/>
            <w:tcBorders>
              <w:top w:val="single" w:sz="4" w:space="0" w:color="8EA9DB"/>
              <w:bottom w:val="single" w:sz="4" w:space="0" w:color="8EA9DB"/>
            </w:tcBorders>
          </w:tcPr>
          <w:p>
            <w:pPr>
              <w:pStyle w:val="TableParagraph"/>
              <w:spacing w:line="248" w:lineRule="exact"/>
              <w:ind w:right="93"/>
              <w:jc w:val="right"/>
              <w:rPr>
                <w:sz w:val="22"/>
              </w:rPr>
            </w:pPr>
            <w:r>
              <w:rPr>
                <w:spacing w:val="-2"/>
                <w:sz w:val="22"/>
              </w:rPr>
              <w:t>46,588</w:t>
            </w:r>
          </w:p>
        </w:tc>
        <w:tc>
          <w:tcPr>
            <w:tcW w:w="1236" w:type="dxa"/>
            <w:tcBorders>
              <w:top w:val="single" w:sz="4" w:space="0" w:color="8EA9DB"/>
              <w:bottom w:val="single" w:sz="4" w:space="0" w:color="8EA9DB"/>
            </w:tcBorders>
          </w:tcPr>
          <w:p>
            <w:pPr>
              <w:pStyle w:val="TableParagraph"/>
              <w:spacing w:line="248" w:lineRule="exact"/>
              <w:ind w:right="93"/>
              <w:jc w:val="right"/>
              <w:rPr>
                <w:sz w:val="22"/>
              </w:rPr>
            </w:pPr>
            <w:r>
              <w:rPr>
                <w:spacing w:val="-2"/>
                <w:sz w:val="22"/>
              </w:rPr>
              <w:t>47,352</w:t>
            </w:r>
          </w:p>
        </w:tc>
        <w:tc>
          <w:tcPr>
            <w:tcW w:w="1157" w:type="dxa"/>
            <w:tcBorders>
              <w:top w:val="single" w:sz="4" w:space="0" w:color="8EA9DB"/>
              <w:bottom w:val="single" w:sz="4" w:space="0" w:color="8EA9DB"/>
            </w:tcBorders>
          </w:tcPr>
          <w:p>
            <w:pPr>
              <w:pStyle w:val="TableParagraph"/>
              <w:spacing w:line="248" w:lineRule="exact"/>
              <w:ind w:right="93"/>
              <w:jc w:val="right"/>
              <w:rPr>
                <w:sz w:val="22"/>
              </w:rPr>
            </w:pPr>
            <w:r>
              <w:rPr>
                <w:spacing w:val="-2"/>
                <w:sz w:val="22"/>
              </w:rPr>
              <w:t>43,801</w:t>
            </w:r>
          </w:p>
        </w:tc>
        <w:tc>
          <w:tcPr>
            <w:tcW w:w="1659" w:type="dxa"/>
            <w:tcBorders>
              <w:top w:val="single" w:sz="4" w:space="0" w:color="8EA9DB"/>
              <w:bottom w:val="single" w:sz="4" w:space="0" w:color="8EA9DB"/>
            </w:tcBorders>
          </w:tcPr>
          <w:p>
            <w:pPr>
              <w:pStyle w:val="TableParagraph"/>
              <w:spacing w:line="248" w:lineRule="exact"/>
              <w:ind w:right="147"/>
              <w:jc w:val="right"/>
              <w:rPr>
                <w:sz w:val="22"/>
              </w:rPr>
            </w:pPr>
            <w:r>
              <w:rPr>
                <w:spacing w:val="-2"/>
                <w:sz w:val="22"/>
              </w:rPr>
              <w:t>-</w:t>
            </w:r>
            <w:r>
              <w:rPr>
                <w:spacing w:val="-5"/>
                <w:sz w:val="22"/>
              </w:rPr>
              <w:t>764</w:t>
            </w:r>
          </w:p>
        </w:tc>
        <w:tc>
          <w:tcPr>
            <w:tcW w:w="1529" w:type="dxa"/>
            <w:tcBorders>
              <w:top w:val="single" w:sz="4" w:space="0" w:color="8EA9DB"/>
              <w:bottom w:val="single" w:sz="4" w:space="0" w:color="8EA9DB"/>
            </w:tcBorders>
          </w:tcPr>
          <w:p>
            <w:pPr>
              <w:pStyle w:val="TableParagraph"/>
              <w:spacing w:line="248" w:lineRule="exact"/>
              <w:ind w:right="96"/>
              <w:jc w:val="right"/>
              <w:rPr>
                <w:sz w:val="22"/>
              </w:rPr>
            </w:pPr>
            <w:r>
              <w:rPr>
                <w:spacing w:val="-2"/>
                <w:sz w:val="22"/>
              </w:rPr>
              <w:t>2,787</w:t>
            </w:r>
          </w:p>
        </w:tc>
      </w:tr>
      <w:tr>
        <w:trPr>
          <w:trHeight w:val="268" w:hRule="atLeast"/>
        </w:trPr>
        <w:tc>
          <w:tcPr>
            <w:tcW w:w="3595" w:type="dxa"/>
            <w:tcBorders>
              <w:top w:val="single" w:sz="4" w:space="0" w:color="8EA9DB"/>
              <w:bottom w:val="single" w:sz="4" w:space="0" w:color="8EA9DB"/>
            </w:tcBorders>
            <w:shd w:val="clear" w:color="auto" w:fill="D9E0F1"/>
          </w:tcPr>
          <w:p>
            <w:pPr>
              <w:pStyle w:val="TableParagraph"/>
              <w:spacing w:line="248" w:lineRule="exact"/>
              <w:ind w:left="508"/>
              <w:rPr>
                <w:sz w:val="22"/>
              </w:rPr>
            </w:pPr>
            <w:r>
              <w:rPr>
                <w:sz w:val="22"/>
              </w:rPr>
              <w:t>Unemployment</w:t>
            </w:r>
            <w:r>
              <w:rPr>
                <w:spacing w:val="-13"/>
                <w:sz w:val="22"/>
              </w:rPr>
              <w:t> </w:t>
            </w:r>
            <w:r>
              <w:rPr>
                <w:spacing w:val="-4"/>
                <w:sz w:val="22"/>
              </w:rPr>
              <w:t>Rate</w:t>
            </w:r>
          </w:p>
        </w:tc>
        <w:tc>
          <w:tcPr>
            <w:tcW w:w="1260" w:type="dxa"/>
            <w:tcBorders>
              <w:top w:val="single" w:sz="4" w:space="0" w:color="8EA9DB"/>
              <w:bottom w:val="single" w:sz="4" w:space="0" w:color="8EA9DB"/>
            </w:tcBorders>
            <w:shd w:val="clear" w:color="auto" w:fill="D9E0F1"/>
          </w:tcPr>
          <w:p>
            <w:pPr>
              <w:pStyle w:val="TableParagraph"/>
              <w:spacing w:line="248" w:lineRule="exact"/>
              <w:ind w:right="95"/>
              <w:jc w:val="right"/>
              <w:rPr>
                <w:sz w:val="22"/>
              </w:rPr>
            </w:pPr>
            <w:r>
              <w:rPr>
                <w:spacing w:val="-4"/>
                <w:sz w:val="22"/>
              </w:rPr>
              <w:t>3.4%</w:t>
            </w:r>
          </w:p>
        </w:tc>
        <w:tc>
          <w:tcPr>
            <w:tcW w:w="1236" w:type="dxa"/>
            <w:tcBorders>
              <w:top w:val="single" w:sz="4" w:space="0" w:color="8EA9DB"/>
              <w:bottom w:val="single" w:sz="4" w:space="0" w:color="8EA9DB"/>
            </w:tcBorders>
            <w:shd w:val="clear" w:color="auto" w:fill="D9E0F1"/>
          </w:tcPr>
          <w:p>
            <w:pPr>
              <w:pStyle w:val="TableParagraph"/>
              <w:spacing w:line="248" w:lineRule="exact"/>
              <w:ind w:right="95"/>
              <w:jc w:val="right"/>
              <w:rPr>
                <w:sz w:val="22"/>
              </w:rPr>
            </w:pPr>
            <w:r>
              <w:rPr>
                <w:spacing w:val="-4"/>
                <w:sz w:val="22"/>
              </w:rPr>
              <w:t>3.4%</w:t>
            </w:r>
          </w:p>
        </w:tc>
        <w:tc>
          <w:tcPr>
            <w:tcW w:w="1157" w:type="dxa"/>
            <w:tcBorders>
              <w:top w:val="single" w:sz="4" w:space="0" w:color="8EA9DB"/>
              <w:bottom w:val="single" w:sz="4" w:space="0" w:color="8EA9DB"/>
            </w:tcBorders>
            <w:shd w:val="clear" w:color="auto" w:fill="D9E0F1"/>
          </w:tcPr>
          <w:p>
            <w:pPr>
              <w:pStyle w:val="TableParagraph"/>
              <w:spacing w:line="248" w:lineRule="exact"/>
              <w:ind w:right="95"/>
              <w:jc w:val="right"/>
              <w:rPr>
                <w:sz w:val="22"/>
              </w:rPr>
            </w:pPr>
            <w:r>
              <w:rPr>
                <w:spacing w:val="-4"/>
                <w:sz w:val="22"/>
              </w:rPr>
              <w:t>3.2%</w:t>
            </w:r>
          </w:p>
        </w:tc>
        <w:tc>
          <w:tcPr>
            <w:tcW w:w="1659" w:type="dxa"/>
            <w:tcBorders>
              <w:top w:val="single" w:sz="4" w:space="0" w:color="8EA9DB"/>
              <w:bottom w:val="single" w:sz="4" w:space="0" w:color="8EA9DB"/>
            </w:tcBorders>
            <w:shd w:val="clear" w:color="auto" w:fill="D9E0F1"/>
          </w:tcPr>
          <w:p>
            <w:pPr>
              <w:pStyle w:val="TableParagraph"/>
              <w:spacing w:line="248" w:lineRule="exact"/>
              <w:ind w:right="141"/>
              <w:jc w:val="right"/>
              <w:rPr>
                <w:sz w:val="22"/>
              </w:rPr>
            </w:pPr>
            <w:r>
              <w:rPr>
                <w:spacing w:val="-4"/>
                <w:sz w:val="22"/>
              </w:rPr>
              <w:t>0.0%</w:t>
            </w:r>
          </w:p>
        </w:tc>
        <w:tc>
          <w:tcPr>
            <w:tcW w:w="1529" w:type="dxa"/>
            <w:tcBorders>
              <w:top w:val="single" w:sz="4" w:space="0" w:color="8EA9DB"/>
              <w:bottom w:val="single" w:sz="4" w:space="0" w:color="8EA9DB"/>
            </w:tcBorders>
            <w:shd w:val="clear" w:color="auto" w:fill="D9E0F1"/>
          </w:tcPr>
          <w:p>
            <w:pPr>
              <w:pStyle w:val="TableParagraph"/>
              <w:spacing w:line="248" w:lineRule="exact"/>
              <w:ind w:right="96"/>
              <w:jc w:val="right"/>
              <w:rPr>
                <w:sz w:val="22"/>
              </w:rPr>
            </w:pPr>
            <w:r>
              <w:rPr>
                <w:spacing w:val="-4"/>
                <w:sz w:val="22"/>
              </w:rPr>
              <w:t>0.2%</w:t>
            </w:r>
          </w:p>
        </w:tc>
      </w:tr>
      <w:tr>
        <w:trPr>
          <w:trHeight w:val="268" w:hRule="atLeast"/>
        </w:trPr>
        <w:tc>
          <w:tcPr>
            <w:tcW w:w="3595" w:type="dxa"/>
            <w:tcBorders>
              <w:top w:val="single" w:sz="4" w:space="0" w:color="8EA9DB"/>
            </w:tcBorders>
          </w:tcPr>
          <w:p>
            <w:pPr>
              <w:pStyle w:val="TableParagraph"/>
              <w:spacing w:line="248" w:lineRule="exact"/>
              <w:ind w:left="506"/>
              <w:rPr>
                <w:sz w:val="22"/>
              </w:rPr>
            </w:pPr>
            <w:r>
              <w:rPr>
                <w:sz w:val="22"/>
              </w:rPr>
              <w:t>Labor</w:t>
            </w:r>
            <w:r>
              <w:rPr>
                <w:spacing w:val="-6"/>
                <w:sz w:val="22"/>
              </w:rPr>
              <w:t> </w:t>
            </w:r>
            <w:r>
              <w:rPr>
                <w:sz w:val="22"/>
              </w:rPr>
              <w:t>Force</w:t>
            </w:r>
            <w:r>
              <w:rPr>
                <w:spacing w:val="-6"/>
                <w:sz w:val="22"/>
              </w:rPr>
              <w:t> </w:t>
            </w:r>
            <w:r>
              <w:rPr>
                <w:sz w:val="22"/>
              </w:rPr>
              <w:t>Participation</w:t>
            </w:r>
            <w:r>
              <w:rPr>
                <w:spacing w:val="-5"/>
                <w:sz w:val="22"/>
              </w:rPr>
              <w:t> </w:t>
            </w:r>
            <w:r>
              <w:rPr>
                <w:spacing w:val="-4"/>
                <w:sz w:val="22"/>
              </w:rPr>
              <w:t>Rate</w:t>
            </w:r>
          </w:p>
        </w:tc>
        <w:tc>
          <w:tcPr>
            <w:tcW w:w="1260" w:type="dxa"/>
            <w:tcBorders>
              <w:top w:val="single" w:sz="4" w:space="0" w:color="8EA9DB"/>
            </w:tcBorders>
          </w:tcPr>
          <w:p>
            <w:pPr>
              <w:pStyle w:val="TableParagraph"/>
              <w:spacing w:line="248" w:lineRule="exact"/>
              <w:ind w:right="93"/>
              <w:jc w:val="right"/>
              <w:rPr>
                <w:sz w:val="22"/>
              </w:rPr>
            </w:pPr>
            <w:r>
              <w:rPr>
                <w:spacing w:val="-2"/>
                <w:sz w:val="22"/>
              </w:rPr>
              <w:t>57.4%</w:t>
            </w:r>
          </w:p>
        </w:tc>
        <w:tc>
          <w:tcPr>
            <w:tcW w:w="1236" w:type="dxa"/>
            <w:tcBorders>
              <w:top w:val="single" w:sz="4" w:space="0" w:color="8EA9DB"/>
            </w:tcBorders>
          </w:tcPr>
          <w:p>
            <w:pPr>
              <w:pStyle w:val="TableParagraph"/>
              <w:spacing w:line="248" w:lineRule="exact"/>
              <w:ind w:right="93"/>
              <w:jc w:val="right"/>
              <w:rPr>
                <w:sz w:val="22"/>
              </w:rPr>
            </w:pPr>
            <w:r>
              <w:rPr>
                <w:spacing w:val="-2"/>
                <w:sz w:val="22"/>
              </w:rPr>
              <w:t>57.4%</w:t>
            </w:r>
          </w:p>
        </w:tc>
        <w:tc>
          <w:tcPr>
            <w:tcW w:w="1157" w:type="dxa"/>
            <w:tcBorders>
              <w:top w:val="single" w:sz="4" w:space="0" w:color="8EA9DB"/>
            </w:tcBorders>
          </w:tcPr>
          <w:p>
            <w:pPr>
              <w:pStyle w:val="TableParagraph"/>
              <w:spacing w:line="248" w:lineRule="exact"/>
              <w:ind w:right="93"/>
              <w:jc w:val="right"/>
              <w:rPr>
                <w:sz w:val="22"/>
              </w:rPr>
            </w:pPr>
            <w:r>
              <w:rPr>
                <w:spacing w:val="-2"/>
                <w:sz w:val="22"/>
              </w:rPr>
              <w:t>57.3%</w:t>
            </w:r>
          </w:p>
        </w:tc>
        <w:tc>
          <w:tcPr>
            <w:tcW w:w="1659" w:type="dxa"/>
            <w:tcBorders>
              <w:top w:val="single" w:sz="4" w:space="0" w:color="8EA9DB"/>
            </w:tcBorders>
          </w:tcPr>
          <w:p>
            <w:pPr>
              <w:pStyle w:val="TableParagraph"/>
              <w:spacing w:line="248" w:lineRule="exact"/>
              <w:ind w:right="141"/>
              <w:jc w:val="right"/>
              <w:rPr>
                <w:sz w:val="22"/>
              </w:rPr>
            </w:pPr>
            <w:r>
              <w:rPr>
                <w:spacing w:val="-4"/>
                <w:sz w:val="22"/>
              </w:rPr>
              <w:t>0.0%</w:t>
            </w:r>
          </w:p>
        </w:tc>
        <w:tc>
          <w:tcPr>
            <w:tcW w:w="1529" w:type="dxa"/>
            <w:tcBorders>
              <w:top w:val="single" w:sz="4" w:space="0" w:color="8EA9DB"/>
            </w:tcBorders>
          </w:tcPr>
          <w:p>
            <w:pPr>
              <w:pStyle w:val="TableParagraph"/>
              <w:spacing w:line="248" w:lineRule="exact"/>
              <w:ind w:right="96"/>
              <w:jc w:val="right"/>
              <w:rPr>
                <w:sz w:val="22"/>
              </w:rPr>
            </w:pPr>
            <w:r>
              <w:rPr>
                <w:spacing w:val="-4"/>
                <w:sz w:val="22"/>
              </w:rPr>
              <w:t>0.1%</w:t>
            </w:r>
          </w:p>
        </w:tc>
      </w:tr>
    </w:tbl>
    <w:p>
      <w:pPr>
        <w:spacing w:before="106"/>
        <w:ind w:left="0" w:right="2" w:firstLine="0"/>
        <w:jc w:val="center"/>
        <w:rPr>
          <w:sz w:val="16"/>
        </w:rPr>
      </w:pPr>
      <w:r>
        <w:rPr>
          <w:sz w:val="16"/>
        </w:rPr>
        <w:t>Source:</w:t>
      </w:r>
      <w:r>
        <w:rPr>
          <w:spacing w:val="-6"/>
          <w:sz w:val="16"/>
        </w:rPr>
        <w:t> </w:t>
      </w:r>
      <w:r>
        <w:rPr>
          <w:sz w:val="16"/>
        </w:rPr>
        <w:t>U.S.</w:t>
      </w:r>
      <w:r>
        <w:rPr>
          <w:spacing w:val="-4"/>
          <w:sz w:val="16"/>
        </w:rPr>
        <w:t> </w:t>
      </w:r>
      <w:r>
        <w:rPr>
          <w:sz w:val="16"/>
        </w:rPr>
        <w:t>Bureau</w:t>
      </w:r>
      <w:r>
        <w:rPr>
          <w:spacing w:val="-4"/>
          <w:sz w:val="16"/>
        </w:rPr>
        <w:t> </w:t>
      </w:r>
      <w:r>
        <w:rPr>
          <w:sz w:val="16"/>
        </w:rPr>
        <w:t>of</w:t>
      </w:r>
      <w:r>
        <w:rPr>
          <w:spacing w:val="-6"/>
          <w:sz w:val="16"/>
        </w:rPr>
        <w:t> </w:t>
      </w:r>
      <w:r>
        <w:rPr>
          <w:sz w:val="16"/>
        </w:rPr>
        <w:t>Labor</w:t>
      </w:r>
      <w:r>
        <w:rPr>
          <w:spacing w:val="-5"/>
          <w:sz w:val="16"/>
        </w:rPr>
        <w:t> </w:t>
      </w:r>
      <w:r>
        <w:rPr>
          <w:sz w:val="16"/>
        </w:rPr>
        <w:t>Statistics,</w:t>
      </w:r>
      <w:r>
        <w:rPr>
          <w:spacing w:val="-4"/>
          <w:sz w:val="16"/>
        </w:rPr>
        <w:t> </w:t>
      </w:r>
      <w:r>
        <w:rPr>
          <w:sz w:val="16"/>
        </w:rPr>
        <w:t>Current</w:t>
      </w:r>
      <w:r>
        <w:rPr>
          <w:spacing w:val="-6"/>
          <w:sz w:val="16"/>
        </w:rPr>
        <w:t> </w:t>
      </w:r>
      <w:r>
        <w:rPr>
          <w:sz w:val="16"/>
        </w:rPr>
        <w:t>Population</w:t>
      </w:r>
      <w:r>
        <w:rPr>
          <w:spacing w:val="-4"/>
          <w:sz w:val="16"/>
        </w:rPr>
        <w:t> </w:t>
      </w:r>
      <w:r>
        <w:rPr>
          <w:sz w:val="16"/>
        </w:rPr>
        <w:t>Survey.</w:t>
      </w:r>
      <w:r>
        <w:rPr>
          <w:spacing w:val="28"/>
          <w:sz w:val="16"/>
        </w:rPr>
        <w:t> </w:t>
      </w:r>
      <w:r>
        <w:rPr>
          <w:sz w:val="16"/>
        </w:rPr>
        <w:t>More</w:t>
      </w:r>
      <w:r>
        <w:rPr>
          <w:spacing w:val="-3"/>
          <w:sz w:val="16"/>
        </w:rPr>
        <w:t> </w:t>
      </w:r>
      <w:r>
        <w:rPr>
          <w:sz w:val="16"/>
        </w:rPr>
        <w:t>information</w:t>
      </w:r>
      <w:r>
        <w:rPr>
          <w:spacing w:val="-5"/>
          <w:sz w:val="16"/>
        </w:rPr>
        <w:t> </w:t>
      </w:r>
      <w:r>
        <w:rPr>
          <w:sz w:val="16"/>
        </w:rPr>
        <w:t>about</w:t>
      </w:r>
      <w:r>
        <w:rPr>
          <w:spacing w:val="-2"/>
          <w:sz w:val="16"/>
        </w:rPr>
        <w:t> </w:t>
      </w:r>
      <w:r>
        <w:rPr>
          <w:sz w:val="16"/>
        </w:rPr>
        <w:t>the</w:t>
      </w:r>
      <w:r>
        <w:rPr>
          <w:spacing w:val="-6"/>
          <w:sz w:val="16"/>
        </w:rPr>
        <w:t> </w:t>
      </w:r>
      <w:r>
        <w:rPr>
          <w:sz w:val="16"/>
        </w:rPr>
        <w:t>data</w:t>
      </w:r>
      <w:r>
        <w:rPr>
          <w:spacing w:val="-2"/>
          <w:sz w:val="16"/>
        </w:rPr>
        <w:t> </w:t>
      </w:r>
      <w:r>
        <w:rPr>
          <w:sz w:val="16"/>
        </w:rPr>
        <w:t>is</w:t>
      </w:r>
      <w:r>
        <w:rPr>
          <w:spacing w:val="-4"/>
          <w:sz w:val="16"/>
        </w:rPr>
        <w:t> </w:t>
      </w:r>
      <w:r>
        <w:rPr>
          <w:sz w:val="16"/>
        </w:rPr>
        <w:t>available</w:t>
      </w:r>
      <w:r>
        <w:rPr>
          <w:spacing w:val="-5"/>
          <w:sz w:val="16"/>
        </w:rPr>
        <w:t> </w:t>
      </w:r>
      <w:r>
        <w:rPr>
          <w:sz w:val="16"/>
        </w:rPr>
        <w:t>at</w:t>
      </w:r>
      <w:r>
        <w:rPr>
          <w:spacing w:val="-5"/>
          <w:sz w:val="16"/>
        </w:rPr>
        <w:t> </w:t>
      </w:r>
      <w:hyperlink r:id="rId8">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spacing w:before="39"/>
        <w:ind w:right="1"/>
      </w:pPr>
      <w:r>
        <w:rPr/>
        <w:t>Arkansas</w:t>
      </w:r>
      <w:r>
        <w:rPr>
          <w:spacing w:val="-4"/>
        </w:rPr>
        <w:t> </w:t>
      </w:r>
      <w:r>
        <w:rPr/>
        <w:t>Nonfarm</w:t>
      </w:r>
      <w:r>
        <w:rPr>
          <w:spacing w:val="-3"/>
        </w:rPr>
        <w:t> </w:t>
      </w:r>
      <w:r>
        <w:rPr/>
        <w:t>Payroll</w:t>
      </w:r>
      <w:r>
        <w:rPr>
          <w:spacing w:val="-3"/>
        </w:rPr>
        <w:t> </w:t>
      </w:r>
      <w:r>
        <w:rPr/>
        <w:t>Jobs</w:t>
      </w:r>
      <w:r>
        <w:rPr>
          <w:spacing w:val="-3"/>
        </w:rPr>
        <w:t> </w:t>
      </w:r>
      <w:r>
        <w:rPr/>
        <w:t>(Not</w:t>
      </w:r>
      <w:r>
        <w:rPr>
          <w:spacing w:val="-1"/>
        </w:rPr>
        <w:t> </w:t>
      </w:r>
      <w:r>
        <w:rPr/>
        <w:t>Seasonally</w:t>
      </w:r>
      <w:r>
        <w:rPr>
          <w:spacing w:val="-6"/>
        </w:rPr>
        <w:t> </w:t>
      </w:r>
      <w:r>
        <w:rPr/>
        <w:t>Adjusted,</w:t>
      </w:r>
      <w:r>
        <w:rPr>
          <w:spacing w:val="-3"/>
        </w:rPr>
        <w:t> </w:t>
      </w:r>
      <w:r>
        <w:rPr/>
        <w:t>In</w:t>
      </w:r>
      <w:r>
        <w:rPr>
          <w:spacing w:val="-3"/>
        </w:rPr>
        <w:t> </w:t>
      </w:r>
      <w:r>
        <w:rPr>
          <w:spacing w:val="-2"/>
        </w:rPr>
        <w:t>Thousands)</w:t>
      </w:r>
    </w:p>
    <w:p>
      <w:pPr>
        <w:pStyle w:val="BodyText"/>
        <w:spacing w:before="1"/>
        <w:rPr>
          <w:b/>
          <w:sz w:val="8"/>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79"/>
        <w:gridCol w:w="1161"/>
        <w:gridCol w:w="1159"/>
        <w:gridCol w:w="1159"/>
        <w:gridCol w:w="1161"/>
        <w:gridCol w:w="1159"/>
      </w:tblGrid>
      <w:tr>
        <w:trPr>
          <w:trHeight w:val="1074" w:hRule="atLeast"/>
        </w:trPr>
        <w:tc>
          <w:tcPr>
            <w:tcW w:w="4879" w:type="dxa"/>
            <w:shd w:val="clear" w:color="auto" w:fill="D9E0F1"/>
          </w:tcPr>
          <w:p>
            <w:pPr>
              <w:pStyle w:val="TableParagraph"/>
              <w:rPr>
                <w:b/>
                <w:sz w:val="22"/>
              </w:rPr>
            </w:pPr>
          </w:p>
          <w:p>
            <w:pPr>
              <w:pStyle w:val="TableParagraph"/>
              <w:spacing w:before="2"/>
              <w:rPr>
                <w:b/>
                <w:sz w:val="20"/>
              </w:rPr>
            </w:pPr>
          </w:p>
          <w:p>
            <w:pPr>
              <w:pStyle w:val="TableParagraph"/>
              <w:spacing w:line="270" w:lineRule="atLeast"/>
              <w:ind w:left="751" w:hanging="411"/>
              <w:rPr>
                <w:sz w:val="22"/>
              </w:rPr>
            </w:pPr>
            <w:r>
              <w:rPr>
                <w:sz w:val="22"/>
              </w:rPr>
              <w:t>Industry</w:t>
            </w:r>
            <w:r>
              <w:rPr>
                <w:spacing w:val="-5"/>
                <w:sz w:val="22"/>
              </w:rPr>
              <w:t> </w:t>
            </w:r>
            <w:r>
              <w:rPr>
                <w:sz w:val="22"/>
              </w:rPr>
              <w:t>Sector</w:t>
            </w:r>
            <w:r>
              <w:rPr>
                <w:spacing w:val="-6"/>
                <w:sz w:val="22"/>
              </w:rPr>
              <w:t> </w:t>
            </w:r>
            <w:r>
              <w:rPr>
                <w:sz w:val="22"/>
              </w:rPr>
              <w:t>based</w:t>
            </w:r>
            <w:r>
              <w:rPr>
                <w:spacing w:val="-8"/>
                <w:sz w:val="22"/>
              </w:rPr>
              <w:t> </w:t>
            </w:r>
            <w:r>
              <w:rPr>
                <w:sz w:val="22"/>
              </w:rPr>
              <w:t>on</w:t>
            </w:r>
            <w:r>
              <w:rPr>
                <w:spacing w:val="-6"/>
                <w:sz w:val="22"/>
              </w:rPr>
              <w:t> </w:t>
            </w:r>
            <w:r>
              <w:rPr>
                <w:sz w:val="22"/>
              </w:rPr>
              <w:t>2022</w:t>
            </w:r>
            <w:r>
              <w:rPr>
                <w:spacing w:val="-5"/>
                <w:sz w:val="22"/>
              </w:rPr>
              <w:t> </w:t>
            </w:r>
            <w:r>
              <w:rPr>
                <w:sz w:val="22"/>
              </w:rPr>
              <w:t>North</w:t>
            </w:r>
            <w:r>
              <w:rPr>
                <w:spacing w:val="-6"/>
                <w:sz w:val="22"/>
              </w:rPr>
              <w:t> </w:t>
            </w:r>
            <w:r>
              <w:rPr>
                <w:sz w:val="22"/>
              </w:rPr>
              <w:t>American Industry Classification System (NAICS)</w:t>
            </w:r>
          </w:p>
        </w:tc>
        <w:tc>
          <w:tcPr>
            <w:tcW w:w="1161" w:type="dxa"/>
            <w:shd w:val="clear" w:color="auto" w:fill="D9E0F1"/>
          </w:tcPr>
          <w:p>
            <w:pPr>
              <w:pStyle w:val="TableParagraph"/>
              <w:rPr>
                <w:b/>
                <w:sz w:val="22"/>
              </w:rPr>
            </w:pPr>
          </w:p>
          <w:p>
            <w:pPr>
              <w:pStyle w:val="TableParagraph"/>
              <w:spacing w:before="11"/>
              <w:rPr>
                <w:b/>
                <w:sz w:val="21"/>
              </w:rPr>
            </w:pPr>
          </w:p>
          <w:p>
            <w:pPr>
              <w:pStyle w:val="TableParagraph"/>
              <w:spacing w:before="1"/>
              <w:ind w:right="98"/>
              <w:jc w:val="right"/>
              <w:rPr>
                <w:sz w:val="22"/>
              </w:rPr>
            </w:pPr>
            <w:r>
              <w:rPr>
                <w:spacing w:val="-2"/>
                <w:sz w:val="22"/>
              </w:rPr>
              <w:t>January</w:t>
            </w:r>
          </w:p>
          <w:p>
            <w:pPr>
              <w:pStyle w:val="TableParagraph"/>
              <w:spacing w:line="249" w:lineRule="exact"/>
              <w:ind w:right="95"/>
              <w:jc w:val="right"/>
              <w:rPr>
                <w:sz w:val="22"/>
              </w:rPr>
            </w:pPr>
            <w:r>
              <w:rPr>
                <w:spacing w:val="-4"/>
                <w:sz w:val="22"/>
              </w:rPr>
              <w:t>2023</w:t>
            </w:r>
          </w:p>
        </w:tc>
        <w:tc>
          <w:tcPr>
            <w:tcW w:w="1159" w:type="dxa"/>
            <w:shd w:val="clear" w:color="auto" w:fill="D9E0F1"/>
          </w:tcPr>
          <w:p>
            <w:pPr>
              <w:pStyle w:val="TableParagraph"/>
              <w:rPr>
                <w:b/>
                <w:sz w:val="22"/>
              </w:rPr>
            </w:pPr>
          </w:p>
          <w:p>
            <w:pPr>
              <w:pStyle w:val="TableParagraph"/>
              <w:spacing w:before="11"/>
              <w:rPr>
                <w:b/>
                <w:sz w:val="21"/>
              </w:rPr>
            </w:pPr>
          </w:p>
          <w:p>
            <w:pPr>
              <w:pStyle w:val="TableParagraph"/>
              <w:spacing w:before="1"/>
              <w:ind w:right="94"/>
              <w:jc w:val="right"/>
              <w:rPr>
                <w:sz w:val="22"/>
              </w:rPr>
            </w:pPr>
            <w:r>
              <w:rPr>
                <w:spacing w:val="-2"/>
                <w:sz w:val="22"/>
              </w:rPr>
              <w:t>December</w:t>
            </w:r>
          </w:p>
          <w:p>
            <w:pPr>
              <w:pStyle w:val="TableParagraph"/>
              <w:spacing w:line="249" w:lineRule="exact"/>
              <w:ind w:right="93"/>
              <w:jc w:val="right"/>
              <w:rPr>
                <w:sz w:val="22"/>
              </w:rPr>
            </w:pPr>
            <w:r>
              <w:rPr>
                <w:spacing w:val="-4"/>
                <w:sz w:val="22"/>
              </w:rPr>
              <w:t>2022</w:t>
            </w:r>
          </w:p>
        </w:tc>
        <w:tc>
          <w:tcPr>
            <w:tcW w:w="1159" w:type="dxa"/>
            <w:shd w:val="clear" w:color="auto" w:fill="D9E0F1"/>
          </w:tcPr>
          <w:p>
            <w:pPr>
              <w:pStyle w:val="TableParagraph"/>
              <w:rPr>
                <w:b/>
                <w:sz w:val="22"/>
              </w:rPr>
            </w:pPr>
          </w:p>
          <w:p>
            <w:pPr>
              <w:pStyle w:val="TableParagraph"/>
              <w:spacing w:before="11"/>
              <w:rPr>
                <w:b/>
                <w:sz w:val="21"/>
              </w:rPr>
            </w:pPr>
          </w:p>
          <w:p>
            <w:pPr>
              <w:pStyle w:val="TableParagraph"/>
              <w:spacing w:before="1"/>
              <w:ind w:right="95"/>
              <w:jc w:val="right"/>
              <w:rPr>
                <w:sz w:val="22"/>
              </w:rPr>
            </w:pPr>
            <w:r>
              <w:rPr>
                <w:spacing w:val="-2"/>
                <w:sz w:val="22"/>
              </w:rPr>
              <w:t>January</w:t>
            </w:r>
          </w:p>
          <w:p>
            <w:pPr>
              <w:pStyle w:val="TableParagraph"/>
              <w:spacing w:line="249" w:lineRule="exact"/>
              <w:ind w:right="92"/>
              <w:jc w:val="right"/>
              <w:rPr>
                <w:sz w:val="22"/>
              </w:rPr>
            </w:pPr>
            <w:r>
              <w:rPr>
                <w:spacing w:val="-4"/>
                <w:sz w:val="22"/>
              </w:rPr>
              <w:t>2022</w:t>
            </w:r>
          </w:p>
        </w:tc>
        <w:tc>
          <w:tcPr>
            <w:tcW w:w="1161" w:type="dxa"/>
            <w:shd w:val="clear" w:color="auto" w:fill="D9E0F1"/>
          </w:tcPr>
          <w:p>
            <w:pPr>
              <w:pStyle w:val="TableParagraph"/>
              <w:spacing w:line="268" w:lineRule="exact"/>
              <w:ind w:right="98"/>
              <w:jc w:val="right"/>
              <w:rPr>
                <w:sz w:val="22"/>
              </w:rPr>
            </w:pPr>
            <w:r>
              <w:rPr>
                <w:spacing w:val="-2"/>
                <w:sz w:val="22"/>
              </w:rPr>
              <w:t>Change</w:t>
            </w:r>
          </w:p>
          <w:p>
            <w:pPr>
              <w:pStyle w:val="TableParagraph"/>
              <w:ind w:left="125" w:right="95" w:firstLine="489"/>
              <w:jc w:val="right"/>
              <w:rPr>
                <w:sz w:val="22"/>
              </w:rPr>
            </w:pPr>
            <w:r>
              <w:rPr>
                <w:spacing w:val="-4"/>
                <w:sz w:val="22"/>
              </w:rPr>
              <w:t>from </w:t>
            </w:r>
            <w:r>
              <w:rPr>
                <w:spacing w:val="-2"/>
                <w:sz w:val="22"/>
              </w:rPr>
              <w:t>December</w:t>
            </w:r>
          </w:p>
          <w:p>
            <w:pPr>
              <w:pStyle w:val="TableParagraph"/>
              <w:spacing w:line="249" w:lineRule="exact"/>
              <w:ind w:right="94"/>
              <w:jc w:val="right"/>
              <w:rPr>
                <w:sz w:val="22"/>
              </w:rPr>
            </w:pPr>
            <w:r>
              <w:rPr>
                <w:spacing w:val="-4"/>
                <w:sz w:val="22"/>
              </w:rPr>
              <w:t>2022</w:t>
            </w:r>
          </w:p>
        </w:tc>
        <w:tc>
          <w:tcPr>
            <w:tcW w:w="1159" w:type="dxa"/>
            <w:shd w:val="clear" w:color="auto" w:fill="D9E0F1"/>
          </w:tcPr>
          <w:p>
            <w:pPr>
              <w:pStyle w:val="TableParagraph"/>
              <w:spacing w:line="268" w:lineRule="exact"/>
              <w:ind w:right="95"/>
              <w:jc w:val="right"/>
              <w:rPr>
                <w:sz w:val="22"/>
              </w:rPr>
            </w:pPr>
            <w:r>
              <w:rPr>
                <w:spacing w:val="-2"/>
                <w:sz w:val="22"/>
              </w:rPr>
              <w:t>Change</w:t>
            </w:r>
          </w:p>
          <w:p>
            <w:pPr>
              <w:pStyle w:val="TableParagraph"/>
              <w:ind w:left="364" w:right="93" w:firstLine="252"/>
              <w:jc w:val="right"/>
              <w:rPr>
                <w:sz w:val="22"/>
              </w:rPr>
            </w:pPr>
            <w:r>
              <w:rPr>
                <w:spacing w:val="-4"/>
                <w:sz w:val="22"/>
              </w:rPr>
              <w:t>from </w:t>
            </w:r>
            <w:r>
              <w:rPr>
                <w:spacing w:val="-2"/>
                <w:sz w:val="22"/>
              </w:rPr>
              <w:t>January</w:t>
            </w:r>
          </w:p>
          <w:p>
            <w:pPr>
              <w:pStyle w:val="TableParagraph"/>
              <w:spacing w:line="249" w:lineRule="exact"/>
              <w:ind w:right="91"/>
              <w:jc w:val="right"/>
              <w:rPr>
                <w:sz w:val="22"/>
              </w:rPr>
            </w:pPr>
            <w:r>
              <w:rPr>
                <w:spacing w:val="-4"/>
                <w:sz w:val="22"/>
              </w:rPr>
              <w:t>2022</w:t>
            </w:r>
          </w:p>
        </w:tc>
      </w:tr>
      <w:tr>
        <w:trPr>
          <w:trHeight w:val="290" w:hRule="atLeast"/>
        </w:trPr>
        <w:tc>
          <w:tcPr>
            <w:tcW w:w="4879" w:type="dxa"/>
            <w:tcBorders>
              <w:bottom w:val="single" w:sz="4" w:space="0" w:color="8EA9DB"/>
            </w:tcBorders>
          </w:tcPr>
          <w:p>
            <w:pPr>
              <w:pStyle w:val="TableParagraph"/>
              <w:spacing w:line="249" w:lineRule="exact" w:before="20"/>
              <w:ind w:left="107"/>
              <w:rPr>
                <w:sz w:val="22"/>
              </w:rPr>
            </w:pPr>
            <w:r>
              <w:rPr>
                <w:sz w:val="22"/>
              </w:rPr>
              <w:t>Total</w:t>
            </w:r>
            <w:r>
              <w:rPr>
                <w:spacing w:val="-7"/>
                <w:sz w:val="22"/>
              </w:rPr>
              <w:t> </w:t>
            </w:r>
            <w:r>
              <w:rPr>
                <w:sz w:val="22"/>
              </w:rPr>
              <w:t>Nonfarm</w:t>
            </w:r>
            <w:r>
              <w:rPr>
                <w:spacing w:val="-4"/>
                <w:sz w:val="22"/>
              </w:rPr>
              <w:t> </w:t>
            </w:r>
            <w:r>
              <w:rPr>
                <w:sz w:val="22"/>
              </w:rPr>
              <w:t>Payroll</w:t>
            </w:r>
            <w:r>
              <w:rPr>
                <w:spacing w:val="-3"/>
                <w:sz w:val="22"/>
              </w:rPr>
              <w:t> </w:t>
            </w:r>
            <w:r>
              <w:rPr>
                <w:spacing w:val="-4"/>
                <w:sz w:val="22"/>
              </w:rPr>
              <w:t>Jobs</w:t>
            </w:r>
          </w:p>
        </w:tc>
        <w:tc>
          <w:tcPr>
            <w:tcW w:w="1161" w:type="dxa"/>
            <w:tcBorders>
              <w:bottom w:val="single" w:sz="4" w:space="0" w:color="8EA9DB"/>
            </w:tcBorders>
          </w:tcPr>
          <w:p>
            <w:pPr>
              <w:pStyle w:val="TableParagraph"/>
              <w:spacing w:line="249" w:lineRule="exact" w:before="20"/>
              <w:ind w:right="96"/>
              <w:jc w:val="right"/>
              <w:rPr>
                <w:sz w:val="22"/>
              </w:rPr>
            </w:pPr>
            <w:r>
              <w:rPr>
                <w:spacing w:val="-2"/>
                <w:sz w:val="22"/>
              </w:rPr>
              <w:t>1345.6</w:t>
            </w:r>
          </w:p>
        </w:tc>
        <w:tc>
          <w:tcPr>
            <w:tcW w:w="1159" w:type="dxa"/>
            <w:tcBorders>
              <w:bottom w:val="single" w:sz="4" w:space="0" w:color="8EA9DB"/>
            </w:tcBorders>
          </w:tcPr>
          <w:p>
            <w:pPr>
              <w:pStyle w:val="TableParagraph"/>
              <w:spacing w:line="249" w:lineRule="exact" w:before="20"/>
              <w:ind w:right="93"/>
              <w:jc w:val="right"/>
              <w:rPr>
                <w:sz w:val="22"/>
              </w:rPr>
            </w:pPr>
            <w:r>
              <w:rPr>
                <w:spacing w:val="-2"/>
                <w:sz w:val="22"/>
              </w:rPr>
              <w:t>1357.9</w:t>
            </w:r>
          </w:p>
        </w:tc>
        <w:tc>
          <w:tcPr>
            <w:tcW w:w="1159" w:type="dxa"/>
            <w:tcBorders>
              <w:bottom w:val="single" w:sz="4" w:space="0" w:color="8EA9DB"/>
            </w:tcBorders>
          </w:tcPr>
          <w:p>
            <w:pPr>
              <w:pStyle w:val="TableParagraph"/>
              <w:spacing w:line="249" w:lineRule="exact" w:before="20"/>
              <w:ind w:right="93"/>
              <w:jc w:val="right"/>
              <w:rPr>
                <w:sz w:val="22"/>
              </w:rPr>
            </w:pPr>
            <w:r>
              <w:rPr>
                <w:spacing w:val="-2"/>
                <w:sz w:val="22"/>
              </w:rPr>
              <w:t>1302.9</w:t>
            </w:r>
          </w:p>
        </w:tc>
        <w:tc>
          <w:tcPr>
            <w:tcW w:w="1161" w:type="dxa"/>
            <w:tcBorders>
              <w:bottom w:val="single" w:sz="4" w:space="0" w:color="8EA9DB"/>
            </w:tcBorders>
          </w:tcPr>
          <w:p>
            <w:pPr>
              <w:pStyle w:val="TableParagraph"/>
              <w:spacing w:line="249" w:lineRule="exact" w:before="20"/>
              <w:ind w:right="95"/>
              <w:jc w:val="right"/>
              <w:rPr>
                <w:sz w:val="22"/>
              </w:rPr>
            </w:pPr>
            <w:r>
              <w:rPr>
                <w:spacing w:val="-2"/>
                <w:sz w:val="22"/>
              </w:rPr>
              <w:t>-</w:t>
            </w:r>
            <w:r>
              <w:rPr>
                <w:spacing w:val="-4"/>
                <w:sz w:val="22"/>
              </w:rPr>
              <w:t>12.3</w:t>
            </w:r>
          </w:p>
        </w:tc>
        <w:tc>
          <w:tcPr>
            <w:tcW w:w="1159" w:type="dxa"/>
            <w:tcBorders>
              <w:bottom w:val="single" w:sz="4" w:space="0" w:color="8EA9DB"/>
            </w:tcBorders>
          </w:tcPr>
          <w:p>
            <w:pPr>
              <w:pStyle w:val="TableParagraph"/>
              <w:spacing w:line="249" w:lineRule="exact" w:before="20"/>
              <w:ind w:right="92"/>
              <w:jc w:val="right"/>
              <w:rPr>
                <w:sz w:val="22"/>
              </w:rPr>
            </w:pPr>
            <w:r>
              <w:rPr>
                <w:spacing w:val="-4"/>
                <w:sz w:val="22"/>
              </w:rPr>
              <w:t>42.7</w:t>
            </w:r>
          </w:p>
        </w:tc>
      </w:tr>
      <w:tr>
        <w:trPr>
          <w:trHeight w:val="28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208"/>
              <w:rPr>
                <w:sz w:val="22"/>
              </w:rPr>
            </w:pPr>
            <w:r>
              <w:rPr>
                <w:sz w:val="22"/>
              </w:rPr>
              <w:t>Goods</w:t>
            </w:r>
            <w:r>
              <w:rPr>
                <w:spacing w:val="-5"/>
                <w:sz w:val="22"/>
              </w:rPr>
              <w:t> </w:t>
            </w:r>
            <w:r>
              <w:rPr>
                <w:spacing w:val="-2"/>
                <w:sz w:val="22"/>
              </w:rPr>
              <w:t>Producing</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2"/>
                <w:sz w:val="22"/>
              </w:rPr>
              <w:t>227.5</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2"/>
                <w:sz w:val="22"/>
              </w:rPr>
              <w:t>228.0</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2"/>
                <w:sz w:val="22"/>
              </w:rPr>
              <w:t>218.5</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0.5</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9.0</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357"/>
              <w:rPr>
                <w:sz w:val="22"/>
              </w:rPr>
            </w:pPr>
            <w:r>
              <w:rPr>
                <w:sz w:val="22"/>
              </w:rPr>
              <w:t>Mining,</w:t>
            </w:r>
            <w:r>
              <w:rPr>
                <w:spacing w:val="-4"/>
                <w:sz w:val="22"/>
              </w:rPr>
              <w:t> </w:t>
            </w:r>
            <w:r>
              <w:rPr>
                <w:sz w:val="22"/>
              </w:rPr>
              <w:t>Logging,</w:t>
            </w:r>
            <w:r>
              <w:rPr>
                <w:spacing w:val="-4"/>
                <w:sz w:val="22"/>
              </w:rPr>
              <w:t> </w:t>
            </w:r>
            <w:r>
              <w:rPr>
                <w:sz w:val="22"/>
              </w:rPr>
              <w:t>&amp;</w:t>
            </w:r>
            <w:r>
              <w:rPr>
                <w:spacing w:val="-5"/>
                <w:sz w:val="22"/>
              </w:rPr>
              <w:t> </w:t>
            </w:r>
            <w:r>
              <w:rPr>
                <w:spacing w:val="-2"/>
                <w:sz w:val="22"/>
              </w:rPr>
              <w:t>Construction</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62.8</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64.2</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59.9</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2"/>
                <w:sz w:val="22"/>
              </w:rPr>
              <w:t>-</w:t>
            </w:r>
            <w:r>
              <w:rPr>
                <w:spacing w:val="-5"/>
                <w:sz w:val="22"/>
              </w:rPr>
              <w:t>1.4</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2.9</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607"/>
              <w:rPr>
                <w:b/>
                <w:sz w:val="22"/>
              </w:rPr>
            </w:pPr>
            <w:r>
              <w:rPr>
                <w:b/>
                <w:sz w:val="22"/>
              </w:rPr>
              <w:t>Mining</w:t>
            </w:r>
            <w:r>
              <w:rPr>
                <w:b/>
                <w:spacing w:val="-3"/>
                <w:sz w:val="22"/>
              </w:rPr>
              <w:t> </w:t>
            </w:r>
            <w:r>
              <w:rPr>
                <w:b/>
                <w:sz w:val="22"/>
              </w:rPr>
              <w:t>&amp;</w:t>
            </w:r>
            <w:r>
              <w:rPr>
                <w:b/>
                <w:spacing w:val="-4"/>
                <w:sz w:val="22"/>
              </w:rPr>
              <w:t> </w:t>
            </w:r>
            <w:r>
              <w:rPr>
                <w:b/>
                <w:spacing w:val="-2"/>
                <w:sz w:val="22"/>
              </w:rPr>
              <w:t>Logging</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7"/>
              <w:jc w:val="right"/>
              <w:rPr>
                <w:b/>
                <w:sz w:val="22"/>
              </w:rPr>
            </w:pPr>
            <w:r>
              <w:rPr>
                <w:b/>
                <w:spacing w:val="-5"/>
                <w:sz w:val="22"/>
              </w:rPr>
              <w:t>4.9</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6"/>
              <w:jc w:val="right"/>
              <w:rPr>
                <w:b/>
                <w:sz w:val="22"/>
              </w:rPr>
            </w:pPr>
            <w:r>
              <w:rPr>
                <w:b/>
                <w:spacing w:val="-5"/>
                <w:sz w:val="22"/>
              </w:rPr>
              <w:t>5.1</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4"/>
              <w:jc w:val="right"/>
              <w:rPr>
                <w:b/>
                <w:sz w:val="22"/>
              </w:rPr>
            </w:pPr>
            <w:r>
              <w:rPr>
                <w:b/>
                <w:spacing w:val="-5"/>
                <w:sz w:val="22"/>
              </w:rPr>
              <w:t>5.2</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b/>
                <w:sz w:val="22"/>
              </w:rPr>
            </w:pPr>
            <w:r>
              <w:rPr>
                <w:b/>
                <w:spacing w:val="-2"/>
                <w:sz w:val="22"/>
              </w:rPr>
              <w:t>-</w:t>
            </w:r>
            <w:r>
              <w:rPr>
                <w:b/>
                <w:spacing w:val="-5"/>
                <w:sz w:val="22"/>
              </w:rPr>
              <w:t>0.2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5"/>
              <w:jc w:val="right"/>
              <w:rPr>
                <w:b/>
                <w:sz w:val="22"/>
              </w:rPr>
            </w:pPr>
            <w:r>
              <w:rPr>
                <w:b/>
                <w:spacing w:val="-2"/>
                <w:sz w:val="22"/>
              </w:rPr>
              <w:t>-</w:t>
            </w:r>
            <w:r>
              <w:rPr>
                <w:b/>
                <w:spacing w:val="-5"/>
                <w:sz w:val="22"/>
              </w:rPr>
              <w:t>0.3</w:t>
            </w:r>
          </w:p>
        </w:tc>
      </w:tr>
      <w:tr>
        <w:trPr>
          <w:trHeight w:val="289" w:hRule="atLeast"/>
        </w:trPr>
        <w:tc>
          <w:tcPr>
            <w:tcW w:w="4879" w:type="dxa"/>
            <w:tcBorders>
              <w:top w:val="single" w:sz="4" w:space="0" w:color="8EA9DB"/>
              <w:bottom w:val="single" w:sz="4" w:space="0" w:color="8EA9DB"/>
            </w:tcBorders>
          </w:tcPr>
          <w:p>
            <w:pPr>
              <w:pStyle w:val="TableParagraph"/>
              <w:spacing w:line="249" w:lineRule="exact" w:before="20"/>
              <w:ind w:left="607"/>
              <w:rPr>
                <w:b/>
                <w:sz w:val="22"/>
              </w:rPr>
            </w:pPr>
            <w:r>
              <w:rPr>
                <w:b/>
                <w:spacing w:val="-2"/>
                <w:sz w:val="22"/>
              </w:rPr>
              <w:t>Construction</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4"/>
                <w:sz w:val="22"/>
              </w:rPr>
              <w:t>57.9</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4"/>
                <w:sz w:val="22"/>
              </w:rPr>
              <w:t>59.1</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4"/>
                <w:sz w:val="22"/>
              </w:rPr>
              <w:t>54.7</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w:t>
            </w:r>
            <w:r>
              <w:rPr>
                <w:b/>
                <w:spacing w:val="-5"/>
                <w:sz w:val="22"/>
              </w:rPr>
              <w:t>1.2</w:t>
            </w:r>
          </w:p>
        </w:tc>
        <w:tc>
          <w:tcPr>
            <w:tcW w:w="1159" w:type="dxa"/>
            <w:tcBorders>
              <w:top w:val="single" w:sz="4" w:space="0" w:color="8EA9DB"/>
              <w:bottom w:val="single" w:sz="4" w:space="0" w:color="8EA9DB"/>
            </w:tcBorders>
          </w:tcPr>
          <w:p>
            <w:pPr>
              <w:pStyle w:val="TableParagraph"/>
              <w:spacing w:line="249" w:lineRule="exact" w:before="20"/>
              <w:ind w:right="95"/>
              <w:jc w:val="right"/>
              <w:rPr>
                <w:b/>
                <w:sz w:val="22"/>
              </w:rPr>
            </w:pPr>
            <w:r>
              <w:rPr>
                <w:b/>
                <w:spacing w:val="-5"/>
                <w:sz w:val="22"/>
              </w:rPr>
              <w:t>3.2</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856"/>
              <w:rPr>
                <w:sz w:val="22"/>
              </w:rPr>
            </w:pPr>
            <w:r>
              <w:rPr>
                <w:sz w:val="22"/>
              </w:rPr>
              <w:t>Specialty</w:t>
            </w:r>
            <w:r>
              <w:rPr>
                <w:spacing w:val="-7"/>
                <w:sz w:val="22"/>
              </w:rPr>
              <w:t> </w:t>
            </w:r>
            <w:r>
              <w:rPr>
                <w:sz w:val="22"/>
              </w:rPr>
              <w:t>Trade</w:t>
            </w:r>
            <w:r>
              <w:rPr>
                <w:spacing w:val="-6"/>
                <w:sz w:val="22"/>
              </w:rPr>
              <w:t> </w:t>
            </w:r>
            <w:r>
              <w:rPr>
                <w:spacing w:val="-2"/>
                <w:sz w:val="22"/>
              </w:rPr>
              <w:t>Contractors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36.0</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36.5</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34.6</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0.5</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1.4</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607"/>
              <w:rPr>
                <w:b/>
                <w:sz w:val="22"/>
              </w:rPr>
            </w:pPr>
            <w:r>
              <w:rPr>
                <w:b/>
                <w:spacing w:val="-2"/>
                <w:sz w:val="22"/>
              </w:rPr>
              <w:t>Manufacturing</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164.7</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2"/>
                <w:sz w:val="22"/>
              </w:rPr>
              <w:t>163.8</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2"/>
                <w:sz w:val="22"/>
              </w:rPr>
              <w:t>158.6</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5"/>
                <w:sz w:val="22"/>
              </w:rPr>
              <w:t>0.9</w:t>
            </w:r>
          </w:p>
        </w:tc>
        <w:tc>
          <w:tcPr>
            <w:tcW w:w="1159" w:type="dxa"/>
            <w:tcBorders>
              <w:top w:val="single" w:sz="4" w:space="0" w:color="8EA9DB"/>
              <w:bottom w:val="single" w:sz="4" w:space="0" w:color="8EA9DB"/>
            </w:tcBorders>
          </w:tcPr>
          <w:p>
            <w:pPr>
              <w:pStyle w:val="TableParagraph"/>
              <w:spacing w:line="249" w:lineRule="exact" w:before="20"/>
              <w:ind w:right="95"/>
              <w:jc w:val="right"/>
              <w:rPr>
                <w:b/>
                <w:sz w:val="22"/>
              </w:rPr>
            </w:pPr>
            <w:r>
              <w:rPr>
                <w:b/>
                <w:spacing w:val="-5"/>
                <w:sz w:val="22"/>
              </w:rPr>
              <w:t>6.1</w:t>
            </w:r>
          </w:p>
        </w:tc>
      </w:tr>
      <w:tr>
        <w:trPr>
          <w:trHeight w:val="28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854"/>
              <w:rPr>
                <w:sz w:val="22"/>
              </w:rPr>
            </w:pPr>
            <w:r>
              <w:rPr>
                <w:sz w:val="22"/>
              </w:rPr>
              <w:t>Durable</w:t>
            </w:r>
            <w:r>
              <w:rPr>
                <w:spacing w:val="-6"/>
                <w:sz w:val="22"/>
              </w:rPr>
              <w:t> </w:t>
            </w:r>
            <w:r>
              <w:rPr>
                <w:spacing w:val="-4"/>
                <w:sz w:val="22"/>
              </w:rPr>
              <w:t>Goods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80.6</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79.7</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76.4</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5"/>
                <w:sz w:val="22"/>
              </w:rPr>
              <w:t>0.9</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4.2</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856"/>
              <w:rPr>
                <w:sz w:val="22"/>
              </w:rPr>
            </w:pPr>
            <w:r>
              <w:rPr>
                <w:sz w:val="22"/>
              </w:rPr>
              <w:t>Nondurable</w:t>
            </w:r>
            <w:r>
              <w:rPr>
                <w:spacing w:val="-11"/>
                <w:sz w:val="22"/>
              </w:rPr>
              <w:t> </w:t>
            </w:r>
            <w:r>
              <w:rPr>
                <w:spacing w:val="-4"/>
                <w:sz w:val="22"/>
              </w:rPr>
              <w:t>Goods</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84.1</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84.1</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82.2</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5"/>
                <w:sz w:val="22"/>
              </w:rPr>
              <w:t>0.0</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1.9</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208"/>
              <w:rPr>
                <w:sz w:val="22"/>
              </w:rPr>
            </w:pPr>
            <w:r>
              <w:rPr>
                <w:sz w:val="22"/>
              </w:rPr>
              <w:t>Service</w:t>
            </w:r>
            <w:r>
              <w:rPr>
                <w:spacing w:val="-8"/>
                <w:sz w:val="22"/>
              </w:rPr>
              <w:t> </w:t>
            </w:r>
            <w:r>
              <w:rPr>
                <w:spacing w:val="-2"/>
                <w:sz w:val="22"/>
              </w:rPr>
              <w:t>Providing</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2"/>
                <w:sz w:val="22"/>
              </w:rPr>
              <w:t>1118.1</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2"/>
                <w:sz w:val="22"/>
              </w:rPr>
              <w:t>1129.9</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2"/>
                <w:sz w:val="22"/>
              </w:rPr>
              <w:t>1084.4</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4"/>
                <w:sz w:val="22"/>
              </w:rPr>
              <w:t>11.8</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2"/>
              <w:jc w:val="right"/>
              <w:rPr>
                <w:sz w:val="22"/>
              </w:rPr>
            </w:pPr>
            <w:r>
              <w:rPr>
                <w:spacing w:val="-4"/>
                <w:sz w:val="22"/>
              </w:rPr>
              <w:t>33.7</w:t>
            </w:r>
          </w:p>
        </w:tc>
      </w:tr>
      <w:tr>
        <w:trPr>
          <w:trHeight w:val="289" w:hRule="atLeast"/>
        </w:trPr>
        <w:tc>
          <w:tcPr>
            <w:tcW w:w="4879" w:type="dxa"/>
            <w:tcBorders>
              <w:top w:val="single" w:sz="4" w:space="0" w:color="8EA9DB"/>
              <w:bottom w:val="single" w:sz="4" w:space="0" w:color="8EA9DB"/>
            </w:tcBorders>
          </w:tcPr>
          <w:p>
            <w:pPr>
              <w:pStyle w:val="TableParagraph"/>
              <w:spacing w:line="249" w:lineRule="exact" w:before="20"/>
              <w:ind w:left="607"/>
              <w:rPr>
                <w:b/>
                <w:sz w:val="22"/>
              </w:rPr>
            </w:pPr>
            <w:r>
              <w:rPr>
                <w:b/>
                <w:sz w:val="22"/>
              </w:rPr>
              <w:t>Trade,</w:t>
            </w:r>
            <w:r>
              <w:rPr>
                <w:b/>
                <w:spacing w:val="-5"/>
                <w:sz w:val="22"/>
              </w:rPr>
              <w:t> </w:t>
            </w:r>
            <w:r>
              <w:rPr>
                <w:b/>
                <w:sz w:val="22"/>
              </w:rPr>
              <w:t>Transportation,</w:t>
            </w:r>
            <w:r>
              <w:rPr>
                <w:b/>
                <w:spacing w:val="-5"/>
                <w:sz w:val="22"/>
              </w:rPr>
              <w:t> </w:t>
            </w:r>
            <w:r>
              <w:rPr>
                <w:b/>
                <w:sz w:val="22"/>
              </w:rPr>
              <w:t>&amp;</w:t>
            </w:r>
            <w:r>
              <w:rPr>
                <w:b/>
                <w:spacing w:val="-5"/>
                <w:sz w:val="22"/>
              </w:rPr>
              <w:t> </w:t>
            </w:r>
            <w:r>
              <w:rPr>
                <w:b/>
                <w:spacing w:val="-2"/>
                <w:sz w:val="22"/>
              </w:rPr>
              <w:t>Utilities</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275.2</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2"/>
                <w:sz w:val="22"/>
              </w:rPr>
              <w:t>280.1</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2"/>
                <w:sz w:val="22"/>
              </w:rPr>
              <w:t>264.3</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w:t>
            </w:r>
            <w:r>
              <w:rPr>
                <w:b/>
                <w:spacing w:val="-5"/>
                <w:sz w:val="22"/>
              </w:rPr>
              <w:t>4.9</w:t>
            </w:r>
          </w:p>
        </w:tc>
        <w:tc>
          <w:tcPr>
            <w:tcW w:w="1159" w:type="dxa"/>
            <w:tcBorders>
              <w:top w:val="single" w:sz="4" w:space="0" w:color="8EA9DB"/>
              <w:bottom w:val="single" w:sz="4" w:space="0" w:color="8EA9DB"/>
            </w:tcBorders>
          </w:tcPr>
          <w:p>
            <w:pPr>
              <w:pStyle w:val="TableParagraph"/>
              <w:spacing w:line="249" w:lineRule="exact" w:before="20"/>
              <w:ind w:right="92"/>
              <w:jc w:val="right"/>
              <w:rPr>
                <w:b/>
                <w:sz w:val="22"/>
              </w:rPr>
            </w:pPr>
            <w:r>
              <w:rPr>
                <w:b/>
                <w:spacing w:val="-4"/>
                <w:sz w:val="22"/>
              </w:rPr>
              <w:t>10.9</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854"/>
              <w:rPr>
                <w:sz w:val="22"/>
              </w:rPr>
            </w:pPr>
            <w:r>
              <w:rPr>
                <w:sz w:val="22"/>
              </w:rPr>
              <w:t>Wholesale</w:t>
            </w:r>
            <w:r>
              <w:rPr>
                <w:spacing w:val="-8"/>
                <w:sz w:val="22"/>
              </w:rPr>
              <w:t> </w:t>
            </w:r>
            <w:r>
              <w:rPr>
                <w:spacing w:val="-2"/>
                <w:sz w:val="22"/>
              </w:rPr>
              <w:t>Trade</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54.2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53.0</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49.2</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5"/>
                <w:sz w:val="22"/>
              </w:rPr>
              <w:t>1.2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5.0</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856"/>
              <w:rPr>
                <w:sz w:val="22"/>
              </w:rPr>
            </w:pPr>
            <w:r>
              <w:rPr>
                <w:sz w:val="22"/>
              </w:rPr>
              <w:t>Retail</w:t>
            </w:r>
            <w:r>
              <w:rPr>
                <w:spacing w:val="-8"/>
                <w:sz w:val="22"/>
              </w:rPr>
              <w:t> </w:t>
            </w:r>
            <w:r>
              <w:rPr>
                <w:spacing w:val="-2"/>
                <w:sz w:val="22"/>
              </w:rPr>
              <w:t>Trade</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2"/>
                <w:sz w:val="22"/>
              </w:rPr>
              <w:t>142.7</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2"/>
                <w:sz w:val="22"/>
              </w:rPr>
              <w:t>146.9</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2"/>
                <w:sz w:val="22"/>
              </w:rPr>
              <w:t>141.7</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2"/>
                <w:sz w:val="22"/>
              </w:rPr>
              <w:t>-</w:t>
            </w:r>
            <w:r>
              <w:rPr>
                <w:spacing w:val="-5"/>
                <w:sz w:val="22"/>
              </w:rPr>
              <w:t>4.2</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1.0</w:t>
            </w:r>
          </w:p>
        </w:tc>
      </w:tr>
      <w:tr>
        <w:trPr>
          <w:trHeight w:val="28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856"/>
              <w:rPr>
                <w:sz w:val="22"/>
              </w:rPr>
            </w:pPr>
            <w:r>
              <w:rPr>
                <w:sz w:val="22"/>
              </w:rPr>
              <w:t>Transportation,</w:t>
            </w:r>
            <w:r>
              <w:rPr>
                <w:spacing w:val="-9"/>
                <w:sz w:val="22"/>
              </w:rPr>
              <w:t> </w:t>
            </w:r>
            <w:r>
              <w:rPr>
                <w:sz w:val="22"/>
              </w:rPr>
              <w:t>Warehousing,</w:t>
            </w:r>
            <w:r>
              <w:rPr>
                <w:spacing w:val="-8"/>
                <w:sz w:val="22"/>
              </w:rPr>
              <w:t> </w:t>
            </w:r>
            <w:r>
              <w:rPr>
                <w:sz w:val="22"/>
              </w:rPr>
              <w:t>&amp;</w:t>
            </w:r>
            <w:r>
              <w:rPr>
                <w:spacing w:val="-5"/>
                <w:sz w:val="22"/>
              </w:rPr>
              <w:t> </w:t>
            </w:r>
            <w:r>
              <w:rPr>
                <w:spacing w:val="-2"/>
                <w:sz w:val="22"/>
              </w:rPr>
              <w:t>Utilities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78.3</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80.2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73.4</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1.9</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4.9</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607"/>
              <w:rPr>
                <w:b/>
                <w:sz w:val="22"/>
              </w:rPr>
            </w:pPr>
            <w:r>
              <w:rPr>
                <w:b/>
                <w:spacing w:val="-2"/>
                <w:sz w:val="22"/>
              </w:rPr>
              <w:t>Information</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4"/>
                <w:sz w:val="22"/>
              </w:rPr>
              <w:t>12.8</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4"/>
                <w:sz w:val="22"/>
              </w:rPr>
              <w:t>12.8</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4"/>
                <w:sz w:val="22"/>
              </w:rPr>
              <w:t>12.4</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5"/>
                <w:sz w:val="22"/>
              </w:rPr>
              <w:t>0.0</w:t>
            </w:r>
          </w:p>
        </w:tc>
        <w:tc>
          <w:tcPr>
            <w:tcW w:w="1159" w:type="dxa"/>
            <w:tcBorders>
              <w:top w:val="single" w:sz="4" w:space="0" w:color="8EA9DB"/>
              <w:bottom w:val="single" w:sz="4" w:space="0" w:color="8EA9DB"/>
            </w:tcBorders>
          </w:tcPr>
          <w:p>
            <w:pPr>
              <w:pStyle w:val="TableParagraph"/>
              <w:spacing w:line="249" w:lineRule="exact" w:before="20"/>
              <w:ind w:right="95"/>
              <w:jc w:val="right"/>
              <w:rPr>
                <w:b/>
                <w:sz w:val="22"/>
              </w:rPr>
            </w:pPr>
            <w:r>
              <w:rPr>
                <w:b/>
                <w:spacing w:val="-5"/>
                <w:sz w:val="22"/>
              </w:rPr>
              <w:t>0.4</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607"/>
              <w:rPr>
                <w:b/>
                <w:sz w:val="22"/>
              </w:rPr>
            </w:pPr>
            <w:r>
              <w:rPr>
                <w:b/>
                <w:sz w:val="22"/>
              </w:rPr>
              <w:t>Financial</w:t>
            </w:r>
            <w:r>
              <w:rPr>
                <w:b/>
                <w:spacing w:val="-8"/>
                <w:sz w:val="22"/>
              </w:rPr>
              <w:t> </w:t>
            </w:r>
            <w:r>
              <w:rPr>
                <w:b/>
                <w:spacing w:val="-2"/>
                <w:sz w:val="22"/>
              </w:rPr>
              <w:t>Activities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b/>
                <w:sz w:val="22"/>
              </w:rPr>
            </w:pPr>
            <w:r>
              <w:rPr>
                <w:b/>
                <w:spacing w:val="-4"/>
                <w:sz w:val="22"/>
              </w:rPr>
              <w:t>70.0</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b/>
                <w:sz w:val="22"/>
              </w:rPr>
            </w:pPr>
            <w:r>
              <w:rPr>
                <w:b/>
                <w:spacing w:val="-4"/>
                <w:sz w:val="22"/>
              </w:rPr>
              <w:t>71.2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b/>
                <w:sz w:val="22"/>
              </w:rPr>
            </w:pPr>
            <w:r>
              <w:rPr>
                <w:b/>
                <w:spacing w:val="-4"/>
                <w:sz w:val="22"/>
              </w:rPr>
              <w:t>68.9</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b/>
                <w:sz w:val="22"/>
              </w:rPr>
            </w:pPr>
            <w:r>
              <w:rPr>
                <w:b/>
                <w:spacing w:val="-2"/>
                <w:sz w:val="22"/>
              </w:rPr>
              <w:t>-</w:t>
            </w:r>
            <w:r>
              <w:rPr>
                <w:b/>
                <w:spacing w:val="-5"/>
                <w:sz w:val="22"/>
              </w:rPr>
              <w:t>1.2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5"/>
              <w:jc w:val="right"/>
              <w:rPr>
                <w:b/>
                <w:sz w:val="22"/>
              </w:rPr>
            </w:pPr>
            <w:r>
              <w:rPr>
                <w:b/>
                <w:spacing w:val="-5"/>
                <w:sz w:val="22"/>
              </w:rPr>
              <w:t>1.1</w:t>
            </w:r>
          </w:p>
        </w:tc>
      </w:tr>
      <w:tr>
        <w:trPr>
          <w:trHeight w:val="289" w:hRule="atLeast"/>
        </w:trPr>
        <w:tc>
          <w:tcPr>
            <w:tcW w:w="4879" w:type="dxa"/>
            <w:tcBorders>
              <w:top w:val="single" w:sz="4" w:space="0" w:color="8EA9DB"/>
              <w:bottom w:val="single" w:sz="4" w:space="0" w:color="8EA9DB"/>
            </w:tcBorders>
          </w:tcPr>
          <w:p>
            <w:pPr>
              <w:pStyle w:val="TableParagraph"/>
              <w:spacing w:line="249" w:lineRule="exact" w:before="20"/>
              <w:ind w:left="907"/>
              <w:rPr>
                <w:sz w:val="22"/>
              </w:rPr>
            </w:pPr>
            <w:r>
              <w:rPr>
                <w:sz w:val="22"/>
              </w:rPr>
              <w:t>Finance</w:t>
            </w:r>
            <w:r>
              <w:rPr>
                <w:spacing w:val="-6"/>
                <w:sz w:val="22"/>
              </w:rPr>
              <w:t> </w:t>
            </w:r>
            <w:r>
              <w:rPr>
                <w:sz w:val="22"/>
              </w:rPr>
              <w:t>&amp;</w:t>
            </w:r>
            <w:r>
              <w:rPr>
                <w:spacing w:val="-5"/>
                <w:sz w:val="22"/>
              </w:rPr>
              <w:t> </w:t>
            </w:r>
            <w:r>
              <w:rPr>
                <w:spacing w:val="-2"/>
                <w:sz w:val="22"/>
              </w:rPr>
              <w:t>Insurance</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55.6</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56.4</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54.8</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2"/>
                <w:sz w:val="22"/>
              </w:rPr>
              <w:t>-</w:t>
            </w:r>
            <w:r>
              <w:rPr>
                <w:spacing w:val="-5"/>
                <w:sz w:val="22"/>
              </w:rPr>
              <w:t>0.8</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0.8</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904"/>
              <w:rPr>
                <w:sz w:val="22"/>
              </w:rPr>
            </w:pPr>
            <w:r>
              <w:rPr>
                <w:sz w:val="22"/>
              </w:rPr>
              <w:t>Real</w:t>
            </w:r>
            <w:r>
              <w:rPr>
                <w:spacing w:val="-6"/>
                <w:sz w:val="22"/>
              </w:rPr>
              <w:t> </w:t>
            </w:r>
            <w:r>
              <w:rPr>
                <w:sz w:val="22"/>
              </w:rPr>
              <w:t>Estate,</w:t>
            </w:r>
            <w:r>
              <w:rPr>
                <w:spacing w:val="-3"/>
                <w:sz w:val="22"/>
              </w:rPr>
              <w:t> </w:t>
            </w:r>
            <w:r>
              <w:rPr>
                <w:sz w:val="22"/>
              </w:rPr>
              <w:t>Rental,</w:t>
            </w:r>
            <w:r>
              <w:rPr>
                <w:spacing w:val="-4"/>
                <w:sz w:val="22"/>
              </w:rPr>
              <w:t> </w:t>
            </w:r>
            <w:r>
              <w:rPr>
                <w:sz w:val="22"/>
              </w:rPr>
              <w:t>&amp;</w:t>
            </w:r>
            <w:r>
              <w:rPr>
                <w:spacing w:val="-4"/>
                <w:sz w:val="22"/>
              </w:rPr>
              <w:t> </w:t>
            </w:r>
            <w:r>
              <w:rPr>
                <w:spacing w:val="-2"/>
                <w:sz w:val="22"/>
              </w:rPr>
              <w:t>Leasing</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14.4</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14.8</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14.1</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0.4</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0.3</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607"/>
              <w:rPr>
                <w:b/>
                <w:sz w:val="22"/>
              </w:rPr>
            </w:pPr>
            <w:r>
              <w:rPr>
                <w:b/>
                <w:sz w:val="22"/>
              </w:rPr>
              <w:t>Professional</w:t>
            </w:r>
            <w:r>
              <w:rPr>
                <w:b/>
                <w:spacing w:val="-7"/>
                <w:sz w:val="22"/>
              </w:rPr>
              <w:t> </w:t>
            </w:r>
            <w:r>
              <w:rPr>
                <w:b/>
                <w:sz w:val="22"/>
              </w:rPr>
              <w:t>&amp;</w:t>
            </w:r>
            <w:r>
              <w:rPr>
                <w:b/>
                <w:spacing w:val="-7"/>
                <w:sz w:val="22"/>
              </w:rPr>
              <w:t> </w:t>
            </w:r>
            <w:r>
              <w:rPr>
                <w:b/>
                <w:sz w:val="22"/>
              </w:rPr>
              <w:t>Business</w:t>
            </w:r>
            <w:r>
              <w:rPr>
                <w:b/>
                <w:spacing w:val="-6"/>
                <w:sz w:val="22"/>
              </w:rPr>
              <w:t> </w:t>
            </w:r>
            <w:r>
              <w:rPr>
                <w:b/>
                <w:spacing w:val="-2"/>
                <w:sz w:val="22"/>
              </w:rPr>
              <w:t>Services</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150.1</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2"/>
                <w:sz w:val="22"/>
              </w:rPr>
              <w:t>150.8</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2"/>
                <w:sz w:val="22"/>
              </w:rPr>
              <w:t>147.7</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w:t>
            </w:r>
            <w:r>
              <w:rPr>
                <w:b/>
                <w:spacing w:val="-5"/>
                <w:sz w:val="22"/>
              </w:rPr>
              <w:t>0.7</w:t>
            </w:r>
          </w:p>
        </w:tc>
        <w:tc>
          <w:tcPr>
            <w:tcW w:w="1159" w:type="dxa"/>
            <w:tcBorders>
              <w:top w:val="single" w:sz="4" w:space="0" w:color="8EA9DB"/>
              <w:bottom w:val="single" w:sz="4" w:space="0" w:color="8EA9DB"/>
            </w:tcBorders>
          </w:tcPr>
          <w:p>
            <w:pPr>
              <w:pStyle w:val="TableParagraph"/>
              <w:spacing w:line="249" w:lineRule="exact" w:before="20"/>
              <w:ind w:right="95"/>
              <w:jc w:val="right"/>
              <w:rPr>
                <w:b/>
                <w:sz w:val="22"/>
              </w:rPr>
            </w:pPr>
            <w:r>
              <w:rPr>
                <w:b/>
                <w:spacing w:val="-5"/>
                <w:sz w:val="22"/>
              </w:rPr>
              <w:t>2.4</w:t>
            </w:r>
          </w:p>
        </w:tc>
      </w:tr>
      <w:tr>
        <w:trPr>
          <w:trHeight w:val="28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904"/>
              <w:rPr>
                <w:sz w:val="22"/>
              </w:rPr>
            </w:pPr>
            <w:r>
              <w:rPr>
                <w:sz w:val="22"/>
              </w:rPr>
              <w:t>Professional,</w:t>
            </w:r>
            <w:r>
              <w:rPr>
                <w:spacing w:val="-8"/>
                <w:sz w:val="22"/>
              </w:rPr>
              <w:t> </w:t>
            </w:r>
            <w:r>
              <w:rPr>
                <w:sz w:val="22"/>
              </w:rPr>
              <w:t>Scientific,</w:t>
            </w:r>
            <w:r>
              <w:rPr>
                <w:spacing w:val="-6"/>
                <w:sz w:val="22"/>
              </w:rPr>
              <w:t> </w:t>
            </w:r>
            <w:r>
              <w:rPr>
                <w:sz w:val="22"/>
              </w:rPr>
              <w:t>&amp;</w:t>
            </w:r>
            <w:r>
              <w:rPr>
                <w:spacing w:val="-7"/>
                <w:sz w:val="22"/>
              </w:rPr>
              <w:t> </w:t>
            </w:r>
            <w:r>
              <w:rPr>
                <w:spacing w:val="-2"/>
                <w:sz w:val="22"/>
              </w:rPr>
              <w:t>Technical</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47.9</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48.2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46.3</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0.3</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1.6</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904"/>
              <w:rPr>
                <w:sz w:val="22"/>
              </w:rPr>
            </w:pPr>
            <w:r>
              <w:rPr>
                <w:sz w:val="22"/>
              </w:rPr>
              <w:t>Management</w:t>
            </w:r>
            <w:r>
              <w:rPr>
                <w:spacing w:val="-5"/>
                <w:sz w:val="22"/>
              </w:rPr>
              <w:t> </w:t>
            </w:r>
            <w:r>
              <w:rPr>
                <w:sz w:val="22"/>
              </w:rPr>
              <w:t>of</w:t>
            </w:r>
            <w:r>
              <w:rPr>
                <w:spacing w:val="-5"/>
                <w:sz w:val="22"/>
              </w:rPr>
              <w:t> </w:t>
            </w:r>
            <w:r>
              <w:rPr>
                <w:spacing w:val="-2"/>
                <w:sz w:val="22"/>
              </w:rPr>
              <w:t>Companies</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40.4</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39.0</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35.6</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5"/>
                <w:sz w:val="22"/>
              </w:rPr>
              <w:t>1.4</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4.8</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907"/>
              <w:rPr>
                <w:sz w:val="22"/>
              </w:rPr>
            </w:pPr>
            <w:r>
              <w:rPr>
                <w:sz w:val="22"/>
              </w:rPr>
              <w:t>Administrative</w:t>
            </w:r>
            <w:r>
              <w:rPr>
                <w:spacing w:val="-6"/>
                <w:sz w:val="22"/>
              </w:rPr>
              <w:t> </w:t>
            </w:r>
            <w:r>
              <w:rPr>
                <w:sz w:val="22"/>
              </w:rPr>
              <w:t>&amp;</w:t>
            </w:r>
            <w:r>
              <w:rPr>
                <w:spacing w:val="-10"/>
                <w:sz w:val="22"/>
              </w:rPr>
              <w:t> </w:t>
            </w:r>
            <w:r>
              <w:rPr>
                <w:sz w:val="22"/>
              </w:rPr>
              <w:t>Support</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61.8</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63.6</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65.8</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1.8</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2"/>
                <w:sz w:val="22"/>
              </w:rPr>
              <w:t>-</w:t>
            </w:r>
            <w:r>
              <w:rPr>
                <w:spacing w:val="-5"/>
                <w:sz w:val="22"/>
              </w:rPr>
              <w:t>4.0</w:t>
            </w:r>
          </w:p>
        </w:tc>
      </w:tr>
      <w:tr>
        <w:trPr>
          <w:trHeight w:val="289" w:hRule="atLeast"/>
        </w:trPr>
        <w:tc>
          <w:tcPr>
            <w:tcW w:w="4879" w:type="dxa"/>
            <w:tcBorders>
              <w:top w:val="single" w:sz="4" w:space="0" w:color="8EA9DB"/>
              <w:bottom w:val="single" w:sz="4" w:space="0" w:color="8EA9DB"/>
            </w:tcBorders>
          </w:tcPr>
          <w:p>
            <w:pPr>
              <w:pStyle w:val="TableParagraph"/>
              <w:spacing w:line="249" w:lineRule="exact" w:before="20"/>
              <w:ind w:left="607"/>
              <w:rPr>
                <w:b/>
                <w:sz w:val="22"/>
              </w:rPr>
            </w:pPr>
            <w:r>
              <w:rPr>
                <w:b/>
                <w:sz w:val="22"/>
              </w:rPr>
              <w:t>Private</w:t>
            </w:r>
            <w:r>
              <w:rPr>
                <w:b/>
                <w:spacing w:val="-6"/>
                <w:sz w:val="22"/>
              </w:rPr>
              <w:t> </w:t>
            </w:r>
            <w:r>
              <w:rPr>
                <w:b/>
                <w:sz w:val="22"/>
              </w:rPr>
              <w:t>Education</w:t>
            </w:r>
            <w:r>
              <w:rPr>
                <w:b/>
                <w:spacing w:val="-4"/>
                <w:sz w:val="22"/>
              </w:rPr>
              <w:t> </w:t>
            </w:r>
            <w:r>
              <w:rPr>
                <w:b/>
                <w:sz w:val="22"/>
              </w:rPr>
              <w:t>&amp;</w:t>
            </w:r>
            <w:r>
              <w:rPr>
                <w:b/>
                <w:spacing w:val="-5"/>
                <w:sz w:val="22"/>
              </w:rPr>
              <w:t> </w:t>
            </w:r>
            <w:r>
              <w:rPr>
                <w:b/>
                <w:sz w:val="22"/>
              </w:rPr>
              <w:t>Health</w:t>
            </w:r>
            <w:r>
              <w:rPr>
                <w:b/>
                <w:spacing w:val="-4"/>
                <w:sz w:val="22"/>
              </w:rPr>
              <w:t> </w:t>
            </w:r>
            <w:r>
              <w:rPr>
                <w:b/>
                <w:spacing w:val="-2"/>
                <w:sz w:val="22"/>
              </w:rPr>
              <w:t>Services</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202.9</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2"/>
                <w:sz w:val="22"/>
              </w:rPr>
              <w:t>203.0</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2"/>
                <w:sz w:val="22"/>
              </w:rPr>
              <w:t>195.4</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w:t>
            </w:r>
            <w:r>
              <w:rPr>
                <w:b/>
                <w:spacing w:val="-5"/>
                <w:sz w:val="22"/>
              </w:rPr>
              <w:t>0.1</w:t>
            </w:r>
          </w:p>
        </w:tc>
        <w:tc>
          <w:tcPr>
            <w:tcW w:w="1159" w:type="dxa"/>
            <w:tcBorders>
              <w:top w:val="single" w:sz="4" w:space="0" w:color="8EA9DB"/>
              <w:bottom w:val="single" w:sz="4" w:space="0" w:color="8EA9DB"/>
            </w:tcBorders>
          </w:tcPr>
          <w:p>
            <w:pPr>
              <w:pStyle w:val="TableParagraph"/>
              <w:spacing w:line="249" w:lineRule="exact" w:before="20"/>
              <w:ind w:right="95"/>
              <w:jc w:val="right"/>
              <w:rPr>
                <w:b/>
                <w:sz w:val="22"/>
              </w:rPr>
            </w:pPr>
            <w:r>
              <w:rPr>
                <w:b/>
                <w:spacing w:val="-5"/>
                <w:sz w:val="22"/>
              </w:rPr>
              <w:t>7.5</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904"/>
              <w:rPr>
                <w:sz w:val="22"/>
              </w:rPr>
            </w:pPr>
            <w:r>
              <w:rPr>
                <w:sz w:val="22"/>
              </w:rPr>
              <w:t>Private</w:t>
            </w:r>
            <w:r>
              <w:rPr>
                <w:spacing w:val="-9"/>
                <w:sz w:val="22"/>
              </w:rPr>
              <w:t> </w:t>
            </w:r>
            <w:r>
              <w:rPr>
                <w:sz w:val="22"/>
              </w:rPr>
              <w:t>Educational</w:t>
            </w:r>
            <w:r>
              <w:rPr>
                <w:spacing w:val="-6"/>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18.6</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19.2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17.2</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0.6</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1.4</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907"/>
              <w:rPr>
                <w:sz w:val="22"/>
              </w:rPr>
            </w:pPr>
            <w:r>
              <w:rPr>
                <w:sz w:val="22"/>
              </w:rPr>
              <w:t>Health</w:t>
            </w:r>
            <w:r>
              <w:rPr>
                <w:spacing w:val="-6"/>
                <w:sz w:val="22"/>
              </w:rPr>
              <w:t> </w:t>
            </w:r>
            <w:r>
              <w:rPr>
                <w:sz w:val="22"/>
              </w:rPr>
              <w:t>Care</w:t>
            </w:r>
            <w:r>
              <w:rPr>
                <w:spacing w:val="-4"/>
                <w:sz w:val="22"/>
              </w:rPr>
              <w:t> </w:t>
            </w:r>
            <w:r>
              <w:rPr>
                <w:sz w:val="22"/>
              </w:rPr>
              <w:t>&amp;</w:t>
            </w:r>
            <w:r>
              <w:rPr>
                <w:spacing w:val="-6"/>
                <w:sz w:val="22"/>
              </w:rPr>
              <w:t> </w:t>
            </w:r>
            <w:r>
              <w:rPr>
                <w:sz w:val="22"/>
              </w:rPr>
              <w:t>Social</w:t>
            </w:r>
            <w:r>
              <w:rPr>
                <w:spacing w:val="-4"/>
                <w:sz w:val="22"/>
              </w:rPr>
              <w:t> </w:t>
            </w:r>
            <w:r>
              <w:rPr>
                <w:spacing w:val="-2"/>
                <w:sz w:val="22"/>
              </w:rPr>
              <w:t>Assistance</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2"/>
                <w:sz w:val="22"/>
              </w:rPr>
              <w:t>184.3</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2"/>
                <w:sz w:val="22"/>
              </w:rPr>
              <w:t>183.8</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2"/>
                <w:sz w:val="22"/>
              </w:rPr>
              <w:t>178.2</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5"/>
                <w:sz w:val="22"/>
              </w:rPr>
              <w:t>0.5</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6.1</w:t>
            </w:r>
          </w:p>
        </w:tc>
      </w:tr>
      <w:tr>
        <w:trPr>
          <w:trHeight w:val="28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1106"/>
              <w:rPr>
                <w:sz w:val="22"/>
              </w:rPr>
            </w:pPr>
            <w:r>
              <w:rPr>
                <w:sz w:val="22"/>
              </w:rPr>
              <w:t>Ambulatory</w:t>
            </w:r>
            <w:r>
              <w:rPr>
                <w:spacing w:val="-8"/>
                <w:sz w:val="22"/>
              </w:rPr>
              <w:t> </w:t>
            </w:r>
            <w:r>
              <w:rPr>
                <w:sz w:val="22"/>
              </w:rPr>
              <w:t>Health</w:t>
            </w:r>
            <w:r>
              <w:rPr>
                <w:spacing w:val="-8"/>
                <w:sz w:val="22"/>
              </w:rPr>
              <w:t> </w:t>
            </w:r>
            <w:r>
              <w:rPr>
                <w:spacing w:val="-4"/>
                <w:sz w:val="22"/>
              </w:rPr>
              <w:t>Care</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63.5</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63.7</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61.5</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2.0</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1106"/>
              <w:rPr>
                <w:sz w:val="22"/>
              </w:rPr>
            </w:pPr>
            <w:r>
              <w:rPr>
                <w:sz w:val="22"/>
              </w:rPr>
              <w:t>Social</w:t>
            </w:r>
            <w:r>
              <w:rPr>
                <w:spacing w:val="-8"/>
                <w:sz w:val="22"/>
              </w:rPr>
              <w:t> </w:t>
            </w:r>
            <w:r>
              <w:rPr>
                <w:spacing w:val="-2"/>
                <w:sz w:val="22"/>
              </w:rPr>
              <w:t>Assistance</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38.1</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37.7</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36.2</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5"/>
                <w:sz w:val="22"/>
              </w:rPr>
              <w:t>0.4</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1.9</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657"/>
              <w:rPr>
                <w:b/>
                <w:sz w:val="22"/>
              </w:rPr>
            </w:pPr>
            <w:r>
              <w:rPr>
                <w:b/>
                <w:sz w:val="22"/>
              </w:rPr>
              <w:t>Leisure</w:t>
            </w:r>
            <w:r>
              <w:rPr>
                <w:b/>
                <w:spacing w:val="-8"/>
                <w:sz w:val="22"/>
              </w:rPr>
              <w:t> </w:t>
            </w:r>
            <w:r>
              <w:rPr>
                <w:b/>
                <w:sz w:val="22"/>
              </w:rPr>
              <w:t>&amp;</w:t>
            </w:r>
            <w:r>
              <w:rPr>
                <w:b/>
                <w:spacing w:val="-1"/>
                <w:sz w:val="22"/>
              </w:rPr>
              <w:t> </w:t>
            </w:r>
            <w:r>
              <w:rPr>
                <w:b/>
                <w:spacing w:val="-2"/>
                <w:sz w:val="22"/>
              </w:rPr>
              <w:t>Hospitality</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b/>
                <w:sz w:val="22"/>
              </w:rPr>
            </w:pPr>
            <w:r>
              <w:rPr>
                <w:b/>
                <w:spacing w:val="-2"/>
                <w:sz w:val="22"/>
              </w:rPr>
              <w:t>121.6</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b/>
                <w:sz w:val="22"/>
              </w:rPr>
            </w:pPr>
            <w:r>
              <w:rPr>
                <w:b/>
                <w:spacing w:val="-2"/>
                <w:sz w:val="22"/>
              </w:rPr>
              <w:t>122.5</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b/>
                <w:sz w:val="22"/>
              </w:rPr>
            </w:pPr>
            <w:r>
              <w:rPr>
                <w:b/>
                <w:spacing w:val="-2"/>
                <w:sz w:val="22"/>
              </w:rPr>
              <w:t>114.9</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b/>
                <w:sz w:val="22"/>
              </w:rPr>
            </w:pPr>
            <w:r>
              <w:rPr>
                <w:b/>
                <w:spacing w:val="-2"/>
                <w:sz w:val="22"/>
              </w:rPr>
              <w:t>-</w:t>
            </w:r>
            <w:r>
              <w:rPr>
                <w:b/>
                <w:spacing w:val="-5"/>
                <w:sz w:val="22"/>
              </w:rPr>
              <w:t>0.9</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5"/>
              <w:jc w:val="right"/>
              <w:rPr>
                <w:b/>
                <w:sz w:val="22"/>
              </w:rPr>
            </w:pPr>
            <w:r>
              <w:rPr>
                <w:b/>
                <w:spacing w:val="-5"/>
                <w:sz w:val="22"/>
              </w:rPr>
              <w:t>6.7</w:t>
            </w:r>
          </w:p>
        </w:tc>
      </w:tr>
      <w:tr>
        <w:trPr>
          <w:trHeight w:val="289" w:hRule="atLeast"/>
        </w:trPr>
        <w:tc>
          <w:tcPr>
            <w:tcW w:w="4879" w:type="dxa"/>
            <w:tcBorders>
              <w:top w:val="single" w:sz="4" w:space="0" w:color="8EA9DB"/>
              <w:bottom w:val="single" w:sz="4" w:space="0" w:color="8EA9DB"/>
            </w:tcBorders>
          </w:tcPr>
          <w:p>
            <w:pPr>
              <w:pStyle w:val="TableParagraph"/>
              <w:spacing w:line="249" w:lineRule="exact" w:before="20"/>
              <w:ind w:left="955"/>
              <w:rPr>
                <w:sz w:val="22"/>
              </w:rPr>
            </w:pPr>
            <w:r>
              <w:rPr>
                <w:sz w:val="22"/>
              </w:rPr>
              <w:t>Arts,</w:t>
            </w:r>
            <w:r>
              <w:rPr>
                <w:spacing w:val="-7"/>
                <w:sz w:val="22"/>
              </w:rPr>
              <w:t> </w:t>
            </w:r>
            <w:r>
              <w:rPr>
                <w:sz w:val="22"/>
              </w:rPr>
              <w:t>Entertainment,</w:t>
            </w:r>
            <w:r>
              <w:rPr>
                <w:spacing w:val="-5"/>
                <w:sz w:val="22"/>
              </w:rPr>
              <w:t> </w:t>
            </w:r>
            <w:r>
              <w:rPr>
                <w:sz w:val="22"/>
              </w:rPr>
              <w:t>&amp;</w:t>
            </w:r>
            <w:r>
              <w:rPr>
                <w:spacing w:val="-3"/>
                <w:sz w:val="22"/>
              </w:rPr>
              <w:t> </w:t>
            </w:r>
            <w:r>
              <w:rPr>
                <w:spacing w:val="-2"/>
                <w:sz w:val="22"/>
              </w:rPr>
              <w:t>Recreation</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12.0</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12.4</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10.9</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2"/>
                <w:sz w:val="22"/>
              </w:rPr>
              <w:t>-</w:t>
            </w:r>
            <w:r>
              <w:rPr>
                <w:spacing w:val="-5"/>
                <w:sz w:val="22"/>
              </w:rPr>
              <w:t>0.4</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1.1</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955"/>
              <w:rPr>
                <w:sz w:val="22"/>
              </w:rPr>
            </w:pPr>
            <w:r>
              <w:rPr>
                <w:sz w:val="22"/>
              </w:rPr>
              <w:t>Accommodation</w:t>
            </w:r>
            <w:r>
              <w:rPr>
                <w:spacing w:val="-7"/>
                <w:sz w:val="22"/>
              </w:rPr>
              <w:t> </w:t>
            </w:r>
            <w:r>
              <w:rPr>
                <w:sz w:val="22"/>
              </w:rPr>
              <w:t>&amp;</w:t>
            </w:r>
            <w:r>
              <w:rPr>
                <w:spacing w:val="-3"/>
                <w:sz w:val="22"/>
              </w:rPr>
              <w:t> </w:t>
            </w:r>
            <w:r>
              <w:rPr>
                <w:sz w:val="22"/>
              </w:rPr>
              <w:t>Food</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2"/>
                <w:sz w:val="22"/>
              </w:rPr>
              <w:t>109.6</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2"/>
                <w:sz w:val="22"/>
              </w:rPr>
              <w:t>110.1</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2"/>
                <w:sz w:val="22"/>
              </w:rPr>
              <w:t>104.0</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0.5</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5.6</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1154"/>
              <w:rPr>
                <w:sz w:val="22"/>
              </w:rPr>
            </w:pPr>
            <w:r>
              <w:rPr>
                <w:spacing w:val="-2"/>
                <w:sz w:val="22"/>
              </w:rPr>
              <w:t>Accommodation</w:t>
            </w:r>
            <w:r>
              <w:rPr>
                <w:spacing w:val="12"/>
                <w:sz w:val="22"/>
              </w:rPr>
              <w:t> </w:t>
            </w:r>
            <w:r>
              <w:rPr>
                <w:spacing w:val="-2"/>
                <w:sz w:val="22"/>
              </w:rPr>
              <w:t>Services</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10.9</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11.0</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10.1</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2"/>
                <w:sz w:val="22"/>
              </w:rPr>
              <w:t>-</w:t>
            </w:r>
            <w:r>
              <w:rPr>
                <w:spacing w:val="-5"/>
                <w:sz w:val="22"/>
              </w:rPr>
              <w:t>0.1</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0.8</w:t>
            </w:r>
          </w:p>
        </w:tc>
      </w:tr>
      <w:tr>
        <w:trPr>
          <w:trHeight w:val="28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1154"/>
              <w:rPr>
                <w:sz w:val="22"/>
              </w:rPr>
            </w:pPr>
            <w:r>
              <w:rPr>
                <w:sz w:val="22"/>
              </w:rPr>
              <w:t>Food</w:t>
            </w:r>
            <w:r>
              <w:rPr>
                <w:spacing w:val="-5"/>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98.7</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99.1</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93.9</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0.4</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4.8</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657"/>
              <w:rPr>
                <w:b/>
                <w:sz w:val="22"/>
              </w:rPr>
            </w:pPr>
            <w:r>
              <w:rPr>
                <w:b/>
                <w:sz w:val="22"/>
              </w:rPr>
              <w:t>Other</w:t>
            </w:r>
            <w:r>
              <w:rPr>
                <w:b/>
                <w:spacing w:val="-7"/>
                <w:sz w:val="22"/>
              </w:rPr>
              <w:t> </w:t>
            </w:r>
            <w:r>
              <w:rPr>
                <w:b/>
                <w:spacing w:val="-2"/>
                <w:sz w:val="22"/>
              </w:rPr>
              <w:t>Services</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4"/>
                <w:sz w:val="22"/>
              </w:rPr>
              <w:t>76.3</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4"/>
                <w:sz w:val="22"/>
              </w:rPr>
              <w:t>76.9</w:t>
            </w:r>
          </w:p>
        </w:tc>
        <w:tc>
          <w:tcPr>
            <w:tcW w:w="1159" w:type="dxa"/>
            <w:tcBorders>
              <w:top w:val="single" w:sz="4" w:space="0" w:color="8EA9DB"/>
              <w:bottom w:val="single" w:sz="4" w:space="0" w:color="8EA9DB"/>
            </w:tcBorders>
          </w:tcPr>
          <w:p>
            <w:pPr>
              <w:pStyle w:val="TableParagraph"/>
              <w:spacing w:line="249" w:lineRule="exact" w:before="20"/>
              <w:ind w:right="93"/>
              <w:jc w:val="right"/>
              <w:rPr>
                <w:b/>
                <w:sz w:val="22"/>
              </w:rPr>
            </w:pPr>
            <w:r>
              <w:rPr>
                <w:b/>
                <w:spacing w:val="-4"/>
                <w:sz w:val="22"/>
              </w:rPr>
              <w:t>73.0</w:t>
            </w:r>
          </w:p>
        </w:tc>
        <w:tc>
          <w:tcPr>
            <w:tcW w:w="1161" w:type="dxa"/>
            <w:tcBorders>
              <w:top w:val="single" w:sz="4" w:space="0" w:color="8EA9DB"/>
              <w:bottom w:val="single" w:sz="4" w:space="0" w:color="8EA9DB"/>
            </w:tcBorders>
          </w:tcPr>
          <w:p>
            <w:pPr>
              <w:pStyle w:val="TableParagraph"/>
              <w:spacing w:line="249" w:lineRule="exact" w:before="20"/>
              <w:ind w:right="96"/>
              <w:jc w:val="right"/>
              <w:rPr>
                <w:b/>
                <w:sz w:val="22"/>
              </w:rPr>
            </w:pPr>
            <w:r>
              <w:rPr>
                <w:b/>
                <w:spacing w:val="-2"/>
                <w:sz w:val="22"/>
              </w:rPr>
              <w:t>-</w:t>
            </w:r>
            <w:r>
              <w:rPr>
                <w:b/>
                <w:spacing w:val="-5"/>
                <w:sz w:val="22"/>
              </w:rPr>
              <w:t>0.6</w:t>
            </w:r>
          </w:p>
        </w:tc>
        <w:tc>
          <w:tcPr>
            <w:tcW w:w="1159" w:type="dxa"/>
            <w:tcBorders>
              <w:top w:val="single" w:sz="4" w:space="0" w:color="8EA9DB"/>
              <w:bottom w:val="single" w:sz="4" w:space="0" w:color="8EA9DB"/>
            </w:tcBorders>
          </w:tcPr>
          <w:p>
            <w:pPr>
              <w:pStyle w:val="TableParagraph"/>
              <w:spacing w:line="249" w:lineRule="exact" w:before="20"/>
              <w:ind w:right="95"/>
              <w:jc w:val="right"/>
              <w:rPr>
                <w:b/>
                <w:sz w:val="22"/>
              </w:rPr>
            </w:pPr>
            <w:r>
              <w:rPr>
                <w:b/>
                <w:spacing w:val="-5"/>
                <w:sz w:val="22"/>
              </w:rPr>
              <w:t>3.3</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655"/>
              <w:rPr>
                <w:b/>
                <w:sz w:val="22"/>
              </w:rPr>
            </w:pPr>
            <w:r>
              <w:rPr>
                <w:b/>
                <w:spacing w:val="-2"/>
                <w:sz w:val="22"/>
              </w:rPr>
              <w:t>Government</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b/>
                <w:sz w:val="22"/>
              </w:rPr>
            </w:pPr>
            <w:r>
              <w:rPr>
                <w:b/>
                <w:spacing w:val="-2"/>
                <w:sz w:val="22"/>
              </w:rPr>
              <w:t>209.2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b/>
                <w:sz w:val="22"/>
              </w:rPr>
            </w:pPr>
            <w:r>
              <w:rPr>
                <w:b/>
                <w:spacing w:val="-2"/>
                <w:sz w:val="22"/>
              </w:rPr>
              <w:t>212.6</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b/>
                <w:sz w:val="22"/>
              </w:rPr>
            </w:pPr>
            <w:r>
              <w:rPr>
                <w:b/>
                <w:spacing w:val="-2"/>
                <w:sz w:val="22"/>
              </w:rPr>
              <w:t>207.8</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b/>
                <w:sz w:val="22"/>
              </w:rPr>
            </w:pPr>
            <w:r>
              <w:rPr>
                <w:b/>
                <w:spacing w:val="-2"/>
                <w:sz w:val="22"/>
              </w:rPr>
              <w:t>-</w:t>
            </w:r>
            <w:r>
              <w:rPr>
                <w:b/>
                <w:spacing w:val="-5"/>
                <w:sz w:val="22"/>
              </w:rPr>
              <w:t>3.4</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5"/>
              <w:jc w:val="right"/>
              <w:rPr>
                <w:b/>
                <w:sz w:val="22"/>
              </w:rPr>
            </w:pPr>
            <w:r>
              <w:rPr>
                <w:b/>
                <w:spacing w:val="-5"/>
                <w:sz w:val="22"/>
              </w:rPr>
              <w:t>1.4</w:t>
            </w:r>
          </w:p>
        </w:tc>
      </w:tr>
      <w:tr>
        <w:trPr>
          <w:trHeight w:val="289" w:hRule="atLeast"/>
        </w:trPr>
        <w:tc>
          <w:tcPr>
            <w:tcW w:w="4879" w:type="dxa"/>
            <w:tcBorders>
              <w:top w:val="single" w:sz="4" w:space="0" w:color="8EA9DB"/>
              <w:bottom w:val="single" w:sz="4" w:space="0" w:color="8EA9DB"/>
            </w:tcBorders>
          </w:tcPr>
          <w:p>
            <w:pPr>
              <w:pStyle w:val="TableParagraph"/>
              <w:spacing w:line="249" w:lineRule="exact" w:before="20"/>
              <w:ind w:left="955"/>
              <w:rPr>
                <w:sz w:val="22"/>
              </w:rPr>
            </w:pPr>
            <w:r>
              <w:rPr>
                <w:sz w:val="22"/>
              </w:rPr>
              <w:t>Federal</w:t>
            </w:r>
            <w:r>
              <w:rPr>
                <w:spacing w:val="-7"/>
                <w:sz w:val="22"/>
              </w:rPr>
              <w:t> </w:t>
            </w:r>
            <w:r>
              <w:rPr>
                <w:spacing w:val="-2"/>
                <w:sz w:val="22"/>
              </w:rPr>
              <w:t>Government</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20.6</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20.9</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20.6</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2"/>
                <w:sz w:val="22"/>
              </w:rPr>
              <w:t>-</w:t>
            </w:r>
            <w:r>
              <w:rPr>
                <w:spacing w:val="-5"/>
                <w:sz w:val="22"/>
              </w:rPr>
              <w:t>0.3</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0.0</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left="955"/>
              <w:rPr>
                <w:sz w:val="22"/>
              </w:rPr>
            </w:pPr>
            <w:r>
              <w:rPr>
                <w:sz w:val="22"/>
              </w:rPr>
              <w:t>State</w:t>
            </w:r>
            <w:r>
              <w:rPr>
                <w:spacing w:val="-3"/>
                <w:sz w:val="22"/>
              </w:rPr>
              <w:t> </w:t>
            </w:r>
            <w:r>
              <w:rPr>
                <w:spacing w:val="-2"/>
                <w:sz w:val="22"/>
              </w:rPr>
              <w:t>Government</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75.7</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77.6</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75.6</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1.9</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0.1</w:t>
            </w:r>
          </w:p>
        </w:tc>
      </w:tr>
      <w:tr>
        <w:trPr>
          <w:trHeight w:val="289" w:hRule="atLeast"/>
        </w:trPr>
        <w:tc>
          <w:tcPr>
            <w:tcW w:w="4879" w:type="dxa"/>
            <w:tcBorders>
              <w:top w:val="single" w:sz="4" w:space="0" w:color="8EA9DB"/>
              <w:bottom w:val="single" w:sz="4" w:space="0" w:color="8EA9DB"/>
            </w:tcBorders>
          </w:tcPr>
          <w:p>
            <w:pPr>
              <w:pStyle w:val="TableParagraph"/>
              <w:spacing w:line="249" w:lineRule="exact" w:before="20"/>
              <w:ind w:right="139"/>
              <w:jc w:val="right"/>
              <w:rPr>
                <w:sz w:val="22"/>
              </w:rPr>
            </w:pPr>
            <w:r>
              <w:rPr>
                <w:sz w:val="22"/>
              </w:rPr>
              <w:t>State</w:t>
            </w:r>
            <w:r>
              <w:rPr>
                <w:spacing w:val="-6"/>
                <w:sz w:val="22"/>
              </w:rPr>
              <w:t> </w:t>
            </w:r>
            <w:r>
              <w:rPr>
                <w:sz w:val="22"/>
              </w:rPr>
              <w:t>Government,</w:t>
            </w:r>
            <w:r>
              <w:rPr>
                <w:spacing w:val="-7"/>
                <w:sz w:val="22"/>
              </w:rPr>
              <w:t> </w:t>
            </w:r>
            <w:r>
              <w:rPr>
                <w:sz w:val="22"/>
              </w:rPr>
              <w:t>Educational</w:t>
            </w:r>
            <w:r>
              <w:rPr>
                <w:spacing w:val="-6"/>
                <w:sz w:val="22"/>
              </w:rPr>
              <w:t> </w:t>
            </w:r>
            <w:r>
              <w:rPr>
                <w:spacing w:val="-2"/>
                <w:sz w:val="22"/>
              </w:rPr>
              <w:t>Services</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4"/>
                <w:sz w:val="22"/>
              </w:rPr>
              <w:t>29.5</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31.4</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4"/>
                <w:sz w:val="22"/>
              </w:rPr>
              <w:t>29.2</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2"/>
                <w:sz w:val="22"/>
              </w:rPr>
              <w:t>-</w:t>
            </w:r>
            <w:r>
              <w:rPr>
                <w:spacing w:val="-5"/>
                <w:sz w:val="22"/>
              </w:rPr>
              <w:t>1.9</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0.3</w:t>
            </w:r>
          </w:p>
        </w:tc>
      </w:tr>
      <w:tr>
        <w:trPr>
          <w:trHeight w:val="289"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right="172"/>
              <w:jc w:val="right"/>
              <w:rPr>
                <w:sz w:val="22"/>
              </w:rPr>
            </w:pPr>
            <w:r>
              <w:rPr>
                <w:sz w:val="22"/>
              </w:rPr>
              <w:t>State</w:t>
            </w:r>
            <w:r>
              <w:rPr>
                <w:spacing w:val="-7"/>
                <w:sz w:val="22"/>
              </w:rPr>
              <w:t> </w:t>
            </w:r>
            <w:r>
              <w:rPr>
                <w:sz w:val="22"/>
              </w:rPr>
              <w:t>Government,</w:t>
            </w:r>
            <w:r>
              <w:rPr>
                <w:spacing w:val="-7"/>
                <w:sz w:val="22"/>
              </w:rPr>
              <w:t> </w:t>
            </w:r>
            <w:r>
              <w:rPr>
                <w:sz w:val="22"/>
              </w:rPr>
              <w:t>Excluding</w:t>
            </w:r>
            <w:r>
              <w:rPr>
                <w:spacing w:val="-7"/>
                <w:sz w:val="22"/>
              </w:rPr>
              <w:t> </w:t>
            </w:r>
            <w:r>
              <w:rPr>
                <w:spacing w:val="-2"/>
                <w:sz w:val="22"/>
              </w:rPr>
              <w:t>Education</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46.2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46.2</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46.4</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5"/>
                <w:sz w:val="22"/>
              </w:rPr>
              <w:t>0.0</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2"/>
                <w:sz w:val="22"/>
              </w:rPr>
              <w:t>-</w:t>
            </w:r>
            <w:r>
              <w:rPr>
                <w:spacing w:val="-5"/>
                <w:sz w:val="22"/>
              </w:rPr>
              <w:t>0.2</w:t>
            </w:r>
          </w:p>
        </w:tc>
      </w:tr>
      <w:tr>
        <w:trPr>
          <w:trHeight w:val="290" w:hRule="atLeast"/>
        </w:trPr>
        <w:tc>
          <w:tcPr>
            <w:tcW w:w="4879" w:type="dxa"/>
            <w:tcBorders>
              <w:top w:val="single" w:sz="4" w:space="0" w:color="8EA9DB"/>
              <w:bottom w:val="single" w:sz="4" w:space="0" w:color="8EA9DB"/>
            </w:tcBorders>
          </w:tcPr>
          <w:p>
            <w:pPr>
              <w:pStyle w:val="TableParagraph"/>
              <w:spacing w:line="249" w:lineRule="exact" w:before="20"/>
              <w:ind w:left="955"/>
              <w:rPr>
                <w:sz w:val="22"/>
              </w:rPr>
            </w:pPr>
            <w:r>
              <w:rPr>
                <w:sz w:val="22"/>
              </w:rPr>
              <w:t>Local</w:t>
            </w:r>
            <w:r>
              <w:rPr>
                <w:spacing w:val="-5"/>
                <w:sz w:val="22"/>
              </w:rPr>
              <w:t> </w:t>
            </w:r>
            <w:r>
              <w:rPr>
                <w:spacing w:val="-2"/>
                <w:sz w:val="22"/>
              </w:rPr>
              <w:t>Government</w:t>
            </w:r>
          </w:p>
        </w:tc>
        <w:tc>
          <w:tcPr>
            <w:tcW w:w="1161" w:type="dxa"/>
            <w:tcBorders>
              <w:top w:val="single" w:sz="4" w:space="0" w:color="8EA9DB"/>
              <w:bottom w:val="single" w:sz="4" w:space="0" w:color="8EA9DB"/>
            </w:tcBorders>
          </w:tcPr>
          <w:p>
            <w:pPr>
              <w:pStyle w:val="TableParagraph"/>
              <w:spacing w:line="249" w:lineRule="exact" w:before="20"/>
              <w:ind w:right="96"/>
              <w:jc w:val="right"/>
              <w:rPr>
                <w:sz w:val="22"/>
              </w:rPr>
            </w:pPr>
            <w:r>
              <w:rPr>
                <w:spacing w:val="-2"/>
                <w:sz w:val="22"/>
              </w:rPr>
              <w:t>112.9</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2"/>
                <w:sz w:val="22"/>
              </w:rPr>
              <w:t>114.1</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2"/>
                <w:sz w:val="22"/>
              </w:rPr>
              <w:t>111.6</w:t>
            </w:r>
          </w:p>
        </w:tc>
        <w:tc>
          <w:tcPr>
            <w:tcW w:w="1161" w:type="dxa"/>
            <w:tcBorders>
              <w:top w:val="single" w:sz="4" w:space="0" w:color="8EA9DB"/>
              <w:bottom w:val="single" w:sz="4" w:space="0" w:color="8EA9DB"/>
            </w:tcBorders>
          </w:tcPr>
          <w:p>
            <w:pPr>
              <w:pStyle w:val="TableParagraph"/>
              <w:spacing w:line="249" w:lineRule="exact" w:before="20"/>
              <w:ind w:right="95"/>
              <w:jc w:val="right"/>
              <w:rPr>
                <w:sz w:val="22"/>
              </w:rPr>
            </w:pPr>
            <w:r>
              <w:rPr>
                <w:spacing w:val="-2"/>
                <w:sz w:val="22"/>
              </w:rPr>
              <w:t>-</w:t>
            </w:r>
            <w:r>
              <w:rPr>
                <w:spacing w:val="-5"/>
                <w:sz w:val="22"/>
              </w:rPr>
              <w:t>1.2</w:t>
            </w:r>
          </w:p>
        </w:tc>
        <w:tc>
          <w:tcPr>
            <w:tcW w:w="1159" w:type="dxa"/>
            <w:tcBorders>
              <w:top w:val="single" w:sz="4" w:space="0" w:color="8EA9DB"/>
              <w:bottom w:val="single" w:sz="4" w:space="0" w:color="8EA9DB"/>
            </w:tcBorders>
          </w:tcPr>
          <w:p>
            <w:pPr>
              <w:pStyle w:val="TableParagraph"/>
              <w:spacing w:line="249" w:lineRule="exact" w:before="20"/>
              <w:ind w:right="93"/>
              <w:jc w:val="right"/>
              <w:rPr>
                <w:sz w:val="22"/>
              </w:rPr>
            </w:pPr>
            <w:r>
              <w:rPr>
                <w:spacing w:val="-5"/>
                <w:sz w:val="22"/>
              </w:rPr>
              <w:t>1.3</w:t>
            </w:r>
          </w:p>
        </w:tc>
      </w:tr>
      <w:tr>
        <w:trPr>
          <w:trHeight w:val="290" w:hRule="atLeast"/>
        </w:trPr>
        <w:tc>
          <w:tcPr>
            <w:tcW w:w="4879" w:type="dxa"/>
            <w:tcBorders>
              <w:top w:val="single" w:sz="4" w:space="0" w:color="8EA9DB"/>
              <w:bottom w:val="single" w:sz="4" w:space="0" w:color="8EA9DB"/>
            </w:tcBorders>
            <w:shd w:val="clear" w:color="auto" w:fill="D9E0F1"/>
          </w:tcPr>
          <w:p>
            <w:pPr>
              <w:pStyle w:val="TableParagraph"/>
              <w:spacing w:line="249" w:lineRule="exact" w:before="20"/>
              <w:ind w:right="146"/>
              <w:jc w:val="right"/>
              <w:rPr>
                <w:sz w:val="22"/>
              </w:rPr>
            </w:pPr>
            <w:r>
              <w:rPr>
                <w:sz w:val="22"/>
              </w:rPr>
              <w:t>Local</w:t>
            </w:r>
            <w:r>
              <w:rPr>
                <w:spacing w:val="-9"/>
                <w:sz w:val="22"/>
              </w:rPr>
              <w:t> </w:t>
            </w:r>
            <w:r>
              <w:rPr>
                <w:sz w:val="22"/>
              </w:rPr>
              <w:t>Government,</w:t>
            </w:r>
            <w:r>
              <w:rPr>
                <w:spacing w:val="-6"/>
                <w:sz w:val="22"/>
              </w:rPr>
              <w:t> </w:t>
            </w:r>
            <w:r>
              <w:rPr>
                <w:sz w:val="22"/>
              </w:rPr>
              <w:t>Educational</w:t>
            </w:r>
            <w:r>
              <w:rPr>
                <w:spacing w:val="-6"/>
                <w:sz w:val="22"/>
              </w:rPr>
              <w:t> </w:t>
            </w:r>
            <w:r>
              <w:rPr>
                <w:spacing w:val="-2"/>
                <w:sz w:val="22"/>
              </w:rPr>
              <w:t>Services</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6"/>
              <w:jc w:val="right"/>
              <w:rPr>
                <w:sz w:val="22"/>
              </w:rPr>
            </w:pPr>
            <w:r>
              <w:rPr>
                <w:spacing w:val="-4"/>
                <w:sz w:val="22"/>
              </w:rPr>
              <w:t>70.1</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70.8</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4"/>
                <w:sz w:val="22"/>
              </w:rPr>
              <w:t>69.5</w:t>
            </w:r>
          </w:p>
        </w:tc>
        <w:tc>
          <w:tcPr>
            <w:tcW w:w="1161" w:type="dxa"/>
            <w:tcBorders>
              <w:top w:val="single" w:sz="4" w:space="0" w:color="8EA9DB"/>
              <w:bottom w:val="single" w:sz="4" w:space="0" w:color="8EA9DB"/>
            </w:tcBorders>
            <w:shd w:val="clear" w:color="auto" w:fill="D9E0F1"/>
          </w:tcPr>
          <w:p>
            <w:pPr>
              <w:pStyle w:val="TableParagraph"/>
              <w:spacing w:line="249" w:lineRule="exact" w:before="20"/>
              <w:ind w:right="95"/>
              <w:jc w:val="right"/>
              <w:rPr>
                <w:sz w:val="22"/>
              </w:rPr>
            </w:pPr>
            <w:r>
              <w:rPr>
                <w:spacing w:val="-2"/>
                <w:sz w:val="22"/>
              </w:rPr>
              <w:t>-</w:t>
            </w:r>
            <w:r>
              <w:rPr>
                <w:spacing w:val="-5"/>
                <w:sz w:val="22"/>
              </w:rPr>
              <w:t>0.7</w:t>
            </w:r>
          </w:p>
        </w:tc>
        <w:tc>
          <w:tcPr>
            <w:tcW w:w="1159" w:type="dxa"/>
            <w:tcBorders>
              <w:top w:val="single" w:sz="4" w:space="0" w:color="8EA9DB"/>
              <w:bottom w:val="single" w:sz="4" w:space="0" w:color="8EA9DB"/>
            </w:tcBorders>
            <w:shd w:val="clear" w:color="auto" w:fill="D9E0F1"/>
          </w:tcPr>
          <w:p>
            <w:pPr>
              <w:pStyle w:val="TableParagraph"/>
              <w:spacing w:line="249" w:lineRule="exact" w:before="20"/>
              <w:ind w:right="93"/>
              <w:jc w:val="right"/>
              <w:rPr>
                <w:sz w:val="22"/>
              </w:rPr>
            </w:pPr>
            <w:r>
              <w:rPr>
                <w:spacing w:val="-5"/>
                <w:sz w:val="22"/>
              </w:rPr>
              <w:t>0.6</w:t>
            </w:r>
          </w:p>
        </w:tc>
      </w:tr>
      <w:tr>
        <w:trPr>
          <w:trHeight w:val="289" w:hRule="atLeast"/>
        </w:trPr>
        <w:tc>
          <w:tcPr>
            <w:tcW w:w="4879" w:type="dxa"/>
            <w:tcBorders>
              <w:top w:val="single" w:sz="4" w:space="0" w:color="8EA9DB"/>
            </w:tcBorders>
          </w:tcPr>
          <w:p>
            <w:pPr>
              <w:pStyle w:val="TableParagraph"/>
              <w:spacing w:line="249" w:lineRule="exact" w:before="20"/>
              <w:ind w:right="179"/>
              <w:jc w:val="right"/>
              <w:rPr>
                <w:sz w:val="22"/>
              </w:rPr>
            </w:pPr>
            <w:r>
              <w:rPr>
                <w:sz w:val="22"/>
              </w:rPr>
              <w:t>Local</w:t>
            </w:r>
            <w:r>
              <w:rPr>
                <w:spacing w:val="-9"/>
                <w:sz w:val="22"/>
              </w:rPr>
              <w:t> </w:t>
            </w:r>
            <w:r>
              <w:rPr>
                <w:sz w:val="22"/>
              </w:rPr>
              <w:t>Government,</w:t>
            </w:r>
            <w:r>
              <w:rPr>
                <w:spacing w:val="-7"/>
                <w:sz w:val="22"/>
              </w:rPr>
              <w:t> </w:t>
            </w:r>
            <w:r>
              <w:rPr>
                <w:sz w:val="22"/>
              </w:rPr>
              <w:t>Excluding</w:t>
            </w:r>
            <w:r>
              <w:rPr>
                <w:spacing w:val="-7"/>
                <w:sz w:val="22"/>
              </w:rPr>
              <w:t> </w:t>
            </w:r>
            <w:r>
              <w:rPr>
                <w:spacing w:val="-2"/>
                <w:sz w:val="22"/>
              </w:rPr>
              <w:t>Education</w:t>
            </w:r>
          </w:p>
        </w:tc>
        <w:tc>
          <w:tcPr>
            <w:tcW w:w="1161" w:type="dxa"/>
            <w:tcBorders>
              <w:top w:val="single" w:sz="4" w:space="0" w:color="8EA9DB"/>
            </w:tcBorders>
          </w:tcPr>
          <w:p>
            <w:pPr>
              <w:pStyle w:val="TableParagraph"/>
              <w:spacing w:line="249" w:lineRule="exact" w:before="20"/>
              <w:ind w:right="96"/>
              <w:jc w:val="right"/>
              <w:rPr>
                <w:sz w:val="22"/>
              </w:rPr>
            </w:pPr>
            <w:r>
              <w:rPr>
                <w:spacing w:val="-4"/>
                <w:sz w:val="22"/>
              </w:rPr>
              <w:t>42.8</w:t>
            </w:r>
          </w:p>
        </w:tc>
        <w:tc>
          <w:tcPr>
            <w:tcW w:w="1159" w:type="dxa"/>
            <w:tcBorders>
              <w:top w:val="single" w:sz="4" w:space="0" w:color="8EA9DB"/>
            </w:tcBorders>
          </w:tcPr>
          <w:p>
            <w:pPr>
              <w:pStyle w:val="TableParagraph"/>
              <w:spacing w:line="249" w:lineRule="exact" w:before="20"/>
              <w:ind w:right="93"/>
              <w:jc w:val="right"/>
              <w:rPr>
                <w:sz w:val="22"/>
              </w:rPr>
            </w:pPr>
            <w:r>
              <w:rPr>
                <w:spacing w:val="-4"/>
                <w:sz w:val="22"/>
              </w:rPr>
              <w:t>43.3</w:t>
            </w:r>
          </w:p>
        </w:tc>
        <w:tc>
          <w:tcPr>
            <w:tcW w:w="1159" w:type="dxa"/>
            <w:tcBorders>
              <w:top w:val="single" w:sz="4" w:space="0" w:color="8EA9DB"/>
            </w:tcBorders>
          </w:tcPr>
          <w:p>
            <w:pPr>
              <w:pStyle w:val="TableParagraph"/>
              <w:spacing w:line="249" w:lineRule="exact" w:before="20"/>
              <w:ind w:right="93"/>
              <w:jc w:val="right"/>
              <w:rPr>
                <w:sz w:val="22"/>
              </w:rPr>
            </w:pPr>
            <w:r>
              <w:rPr>
                <w:spacing w:val="-4"/>
                <w:sz w:val="22"/>
              </w:rPr>
              <w:t>42.1</w:t>
            </w:r>
          </w:p>
        </w:tc>
        <w:tc>
          <w:tcPr>
            <w:tcW w:w="1161" w:type="dxa"/>
            <w:tcBorders>
              <w:top w:val="single" w:sz="4" w:space="0" w:color="8EA9DB"/>
            </w:tcBorders>
          </w:tcPr>
          <w:p>
            <w:pPr>
              <w:pStyle w:val="TableParagraph"/>
              <w:spacing w:line="249" w:lineRule="exact" w:before="20"/>
              <w:ind w:right="95"/>
              <w:jc w:val="right"/>
              <w:rPr>
                <w:sz w:val="22"/>
              </w:rPr>
            </w:pPr>
            <w:r>
              <w:rPr>
                <w:spacing w:val="-2"/>
                <w:sz w:val="22"/>
              </w:rPr>
              <w:t>-</w:t>
            </w:r>
            <w:r>
              <w:rPr>
                <w:spacing w:val="-5"/>
                <w:sz w:val="22"/>
              </w:rPr>
              <w:t>0.5</w:t>
            </w:r>
          </w:p>
        </w:tc>
        <w:tc>
          <w:tcPr>
            <w:tcW w:w="1159" w:type="dxa"/>
            <w:tcBorders>
              <w:top w:val="single" w:sz="4" w:space="0" w:color="8EA9DB"/>
            </w:tcBorders>
          </w:tcPr>
          <w:p>
            <w:pPr>
              <w:pStyle w:val="TableParagraph"/>
              <w:spacing w:line="249" w:lineRule="exact" w:before="20"/>
              <w:ind w:right="93"/>
              <w:jc w:val="right"/>
              <w:rPr>
                <w:sz w:val="22"/>
              </w:rPr>
            </w:pPr>
            <w:r>
              <w:rPr>
                <w:spacing w:val="-5"/>
                <w:sz w:val="22"/>
              </w:rPr>
              <w:t>0.7</w:t>
            </w:r>
          </w:p>
        </w:tc>
      </w:tr>
    </w:tbl>
    <w:p>
      <w:pPr>
        <w:tabs>
          <w:tab w:pos="5448" w:val="left" w:leader="none"/>
        </w:tabs>
        <w:spacing w:before="113"/>
        <w:ind w:left="0" w:right="2" w:firstLine="0"/>
        <w:jc w:val="center"/>
        <w:rPr>
          <w:sz w:val="16"/>
        </w:rPr>
      </w:pPr>
      <w:r>
        <w:rPr>
          <w:sz w:val="16"/>
        </w:rPr>
        <w:t>Source</w:t>
      </w:r>
      <w:r>
        <w:rPr>
          <w:b/>
          <w:sz w:val="16"/>
        </w:rPr>
        <w:t>:</w:t>
      </w:r>
      <w:r>
        <w:rPr>
          <w:b/>
          <w:spacing w:val="31"/>
          <w:sz w:val="16"/>
        </w:rPr>
        <w:t>  </w:t>
      </w:r>
      <w:r>
        <w:rPr>
          <w:sz w:val="16"/>
        </w:rPr>
        <w:t>Monthly</w:t>
      </w:r>
      <w:r>
        <w:rPr>
          <w:spacing w:val="-4"/>
          <w:sz w:val="16"/>
        </w:rPr>
        <w:t> </w:t>
      </w:r>
      <w:r>
        <w:rPr>
          <w:sz w:val="16"/>
        </w:rPr>
        <w:t>Survey</w:t>
      </w:r>
      <w:r>
        <w:rPr>
          <w:spacing w:val="-3"/>
          <w:sz w:val="16"/>
        </w:rPr>
        <w:t> </w:t>
      </w:r>
      <w:r>
        <w:rPr>
          <w:sz w:val="16"/>
        </w:rPr>
        <w:t>of</w:t>
      </w:r>
      <w:r>
        <w:rPr>
          <w:spacing w:val="-4"/>
          <w:sz w:val="16"/>
        </w:rPr>
        <w:t> </w:t>
      </w:r>
      <w:r>
        <w:rPr>
          <w:sz w:val="16"/>
        </w:rPr>
        <w:t>Employers,</w:t>
      </w:r>
      <w:r>
        <w:rPr>
          <w:spacing w:val="-3"/>
          <w:sz w:val="16"/>
        </w:rPr>
        <w:t> </w:t>
      </w:r>
      <w:r>
        <w:rPr>
          <w:sz w:val="16"/>
        </w:rPr>
        <w:t>based</w:t>
      </w:r>
      <w:r>
        <w:rPr>
          <w:spacing w:val="-3"/>
          <w:sz w:val="16"/>
        </w:rPr>
        <w:t> </w:t>
      </w:r>
      <w:r>
        <w:rPr>
          <w:sz w:val="16"/>
        </w:rPr>
        <w:t>on</w:t>
      </w:r>
      <w:r>
        <w:rPr>
          <w:spacing w:val="-3"/>
          <w:sz w:val="16"/>
        </w:rPr>
        <w:t> </w:t>
      </w:r>
      <w:r>
        <w:rPr>
          <w:sz w:val="16"/>
        </w:rPr>
        <w:t>1</w:t>
      </w:r>
      <w:r>
        <w:rPr>
          <w:sz w:val="16"/>
          <w:vertAlign w:val="superscript"/>
        </w:rPr>
        <w:t>st</w:t>
      </w:r>
      <w:r>
        <w:rPr>
          <w:spacing w:val="-4"/>
          <w:sz w:val="16"/>
          <w:vertAlign w:val="baseline"/>
        </w:rPr>
        <w:t> </w:t>
      </w:r>
      <w:r>
        <w:rPr>
          <w:sz w:val="16"/>
          <w:vertAlign w:val="baseline"/>
        </w:rPr>
        <w:t>Quarter</w:t>
      </w:r>
      <w:r>
        <w:rPr>
          <w:spacing w:val="-4"/>
          <w:sz w:val="16"/>
          <w:vertAlign w:val="baseline"/>
        </w:rPr>
        <w:t> </w:t>
      </w:r>
      <w:r>
        <w:rPr>
          <w:sz w:val="16"/>
          <w:vertAlign w:val="baseline"/>
        </w:rPr>
        <w:t>2022</w:t>
      </w:r>
      <w:r>
        <w:rPr>
          <w:spacing w:val="-2"/>
          <w:sz w:val="16"/>
          <w:vertAlign w:val="baseline"/>
        </w:rPr>
        <w:t> benchmark.</w:t>
      </w:r>
      <w:r>
        <w:rPr>
          <w:sz w:val="16"/>
          <w:vertAlign w:val="baseline"/>
        </w:rPr>
        <w:tab/>
        <w:t>Notes:</w:t>
      </w:r>
      <w:r>
        <w:rPr>
          <w:spacing w:val="76"/>
          <w:w w:val="150"/>
          <w:sz w:val="16"/>
          <w:vertAlign w:val="baseline"/>
        </w:rPr>
        <w:t> </w:t>
      </w:r>
      <w:r>
        <w:rPr>
          <w:sz w:val="16"/>
          <w:vertAlign w:val="baseline"/>
        </w:rPr>
        <w:t>Current</w:t>
      </w:r>
      <w:r>
        <w:rPr>
          <w:spacing w:val="-3"/>
          <w:sz w:val="16"/>
          <w:vertAlign w:val="baseline"/>
        </w:rPr>
        <w:t> </w:t>
      </w:r>
      <w:r>
        <w:rPr>
          <w:sz w:val="16"/>
          <w:vertAlign w:val="baseline"/>
        </w:rPr>
        <w:t>month’s</w:t>
      </w:r>
      <w:r>
        <w:rPr>
          <w:spacing w:val="-4"/>
          <w:sz w:val="16"/>
          <w:vertAlign w:val="baseline"/>
        </w:rPr>
        <w:t> </w:t>
      </w:r>
      <w:r>
        <w:rPr>
          <w:sz w:val="16"/>
          <w:vertAlign w:val="baseline"/>
        </w:rPr>
        <w:t>data</w:t>
      </w:r>
      <w:r>
        <w:rPr>
          <w:spacing w:val="-4"/>
          <w:sz w:val="16"/>
          <w:vertAlign w:val="baseline"/>
        </w:rPr>
        <w:t> </w:t>
      </w:r>
      <w:r>
        <w:rPr>
          <w:sz w:val="16"/>
          <w:vertAlign w:val="baseline"/>
        </w:rPr>
        <w:t>are</w:t>
      </w:r>
      <w:r>
        <w:rPr>
          <w:spacing w:val="-4"/>
          <w:sz w:val="16"/>
          <w:vertAlign w:val="baseline"/>
        </w:rPr>
        <w:t> </w:t>
      </w:r>
      <w:r>
        <w:rPr>
          <w:sz w:val="16"/>
          <w:vertAlign w:val="baseline"/>
        </w:rPr>
        <w:t>preliminary;</w:t>
      </w:r>
      <w:r>
        <w:rPr>
          <w:spacing w:val="-3"/>
          <w:sz w:val="16"/>
          <w:vertAlign w:val="baseline"/>
        </w:rPr>
        <w:t> </w:t>
      </w:r>
      <w:r>
        <w:rPr>
          <w:sz w:val="16"/>
          <w:vertAlign w:val="baseline"/>
        </w:rPr>
        <w:t>previous</w:t>
      </w:r>
      <w:r>
        <w:rPr>
          <w:spacing w:val="-4"/>
          <w:sz w:val="16"/>
          <w:vertAlign w:val="baseline"/>
        </w:rPr>
        <w:t> </w:t>
      </w:r>
      <w:r>
        <w:rPr>
          <w:sz w:val="16"/>
          <w:vertAlign w:val="baseline"/>
        </w:rPr>
        <w:t>month’s</w:t>
      </w:r>
      <w:r>
        <w:rPr>
          <w:spacing w:val="-4"/>
          <w:sz w:val="16"/>
          <w:vertAlign w:val="baseline"/>
        </w:rPr>
        <w:t> </w:t>
      </w:r>
      <w:r>
        <w:rPr>
          <w:sz w:val="16"/>
          <w:vertAlign w:val="baseline"/>
        </w:rPr>
        <w:t>data</w:t>
      </w:r>
      <w:r>
        <w:rPr>
          <w:spacing w:val="-4"/>
          <w:sz w:val="16"/>
          <w:vertAlign w:val="baseline"/>
        </w:rPr>
        <w:t> </w:t>
      </w:r>
      <w:r>
        <w:rPr>
          <w:sz w:val="16"/>
          <w:vertAlign w:val="baseline"/>
        </w:rPr>
        <w:t>are</w:t>
      </w:r>
      <w:r>
        <w:rPr>
          <w:spacing w:val="-5"/>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before="28"/>
        <w:ind w:left="3153" w:right="3151" w:hanging="2"/>
      </w:pPr>
      <w:r>
        <w:rPr/>
        <w:pict>
          <v:group style="position:absolute;margin-left:70.875pt;margin-top:37.923756pt;width:470.25pt;height:278.25pt;mso-position-horizontal-relative:page;mso-position-vertical-relative:paragraph;z-index:-16794624" id="docshapegroup5" coordorigin="1418,758" coordsize="9405,5565">
            <v:shape style="position:absolute;left:2278;top:1724;width:8083;height:3307" type="#_x0000_t75" id="docshape6" stroked="false">
              <v:imagedata r:id="rId9" o:title=""/>
            </v:shape>
            <v:shape style="position:absolute;left:4794;top:1024;width:384;height:60" id="docshape7" coordorigin="4795,1025" coordsize="384,60" path="m5179,1065l4795,1065,4795,1085,5179,1085,5179,1065xm5179,1025l4795,1025,4795,1045,5179,1045,5179,1025xe" filled="true" fillcolor="#2d75b6" stroked="false">
              <v:path arrowok="t"/>
              <v:fill type="solid"/>
            </v:shape>
            <v:shape style="position:absolute;left:6105;top:1024;width:384;height:60" id="docshape8" coordorigin="6105,1025" coordsize="384,60" path="m6489,1065l6105,1065,6105,1085,6489,1085,6489,1065xm6489,1025l6105,1025,6105,1045,6489,1045,6489,1025xe" filled="true" fillcolor="#a6a6a6" stroked="false">
              <v:path arrowok="t"/>
              <v:fill type="solid"/>
            </v:shape>
            <v:rect style="position:absolute;left:1425;top:765;width:9390;height:5550" id="docshape9" filled="false" stroked="true" strokeweight=".75pt" strokecolor="#2d75b6">
              <v:stroke dashstyle="solid"/>
            </v:rect>
            <v:shape style="position:absolute;left:5219;top:970;width:676;height:180" type="#_x0000_t202" id="docshape10" filled="false" stroked="false">
              <v:textbox inset="0,0,0,0">
                <w:txbxContent>
                  <w:p>
                    <w:pPr>
                      <w:spacing w:line="180" w:lineRule="exact" w:before="0"/>
                      <w:ind w:left="0" w:right="0" w:firstLine="0"/>
                      <w:jc w:val="left"/>
                      <w:rPr>
                        <w:sz w:val="18"/>
                      </w:rPr>
                    </w:pPr>
                    <w:r>
                      <w:rPr>
                        <w:color w:val="585858"/>
                        <w:spacing w:val="-2"/>
                        <w:sz w:val="18"/>
                      </w:rPr>
                      <w:t>Arkansas</w:t>
                    </w:r>
                  </w:p>
                </w:txbxContent>
              </v:textbox>
              <w10:wrap type="none"/>
            </v:shape>
            <v:shape style="position:absolute;left:6529;top:970;width:1007;height:180" type="#_x0000_t202" id="docshape11" filled="false" stroked="false">
              <v:textbox inset="0,0,0,0">
                <w:txbxContent>
                  <w:p>
                    <w:pPr>
                      <w:spacing w:line="180" w:lineRule="exact" w:before="0"/>
                      <w:ind w:left="0" w:right="0" w:firstLine="0"/>
                      <w:jc w:val="left"/>
                      <w:rPr>
                        <w:sz w:val="18"/>
                      </w:rPr>
                    </w:pPr>
                    <w:r>
                      <w:rPr>
                        <w:color w:val="585858"/>
                        <w:sz w:val="18"/>
                      </w:rPr>
                      <w:t>United</w:t>
                    </w:r>
                    <w:r>
                      <w:rPr>
                        <w:color w:val="585858"/>
                        <w:spacing w:val="-2"/>
                        <w:sz w:val="18"/>
                      </w:rPr>
                      <w:t> States</w:t>
                    </w:r>
                  </w:p>
                </w:txbxContent>
              </v:textbox>
              <w10:wrap type="none"/>
            </v:shape>
            <v:shape style="position:absolute;left:1554;top:1359;width:469;height:4588" type="#_x0000_t202" id="docshape12" filled="false" stroked="false">
              <v:textbox inset="0,0,0,0">
                <w:txbxContent>
                  <w:p>
                    <w:pPr>
                      <w:spacing w:line="183" w:lineRule="exact" w:before="0"/>
                      <w:ind w:left="0" w:right="0" w:firstLine="0"/>
                      <w:jc w:val="left"/>
                      <w:rPr>
                        <w:sz w:val="18"/>
                      </w:rPr>
                    </w:pPr>
                    <w:r>
                      <w:rPr>
                        <w:color w:val="585858"/>
                        <w:spacing w:val="-2"/>
                        <w:sz w:val="18"/>
                      </w:rPr>
                      <w:t>16.0%</w:t>
                    </w:r>
                  </w:p>
                  <w:p>
                    <w:pPr>
                      <w:spacing w:line="240" w:lineRule="auto" w:before="0"/>
                      <w:rPr>
                        <w:sz w:val="18"/>
                      </w:rPr>
                    </w:pPr>
                  </w:p>
                  <w:p>
                    <w:pPr>
                      <w:spacing w:before="111"/>
                      <w:ind w:left="0" w:right="0" w:firstLine="0"/>
                      <w:jc w:val="left"/>
                      <w:rPr>
                        <w:sz w:val="18"/>
                      </w:rPr>
                    </w:pPr>
                    <w:r>
                      <w:rPr>
                        <w:color w:val="585858"/>
                        <w:spacing w:val="-2"/>
                        <w:sz w:val="18"/>
                      </w:rPr>
                      <w:t>14.0%</w:t>
                    </w:r>
                  </w:p>
                  <w:p>
                    <w:pPr>
                      <w:spacing w:line="240" w:lineRule="auto" w:before="0"/>
                      <w:rPr>
                        <w:sz w:val="18"/>
                      </w:rPr>
                    </w:pPr>
                  </w:p>
                  <w:p>
                    <w:pPr>
                      <w:spacing w:before="112"/>
                      <w:ind w:left="0" w:right="0" w:firstLine="0"/>
                      <w:jc w:val="left"/>
                      <w:rPr>
                        <w:sz w:val="18"/>
                      </w:rPr>
                    </w:pPr>
                    <w:r>
                      <w:rPr>
                        <w:color w:val="585858"/>
                        <w:spacing w:val="-2"/>
                        <w:sz w:val="18"/>
                      </w:rPr>
                      <w:t>12.0%</w:t>
                    </w:r>
                  </w:p>
                  <w:p>
                    <w:pPr>
                      <w:spacing w:line="240" w:lineRule="auto" w:before="0"/>
                      <w:rPr>
                        <w:sz w:val="18"/>
                      </w:rPr>
                    </w:pPr>
                  </w:p>
                  <w:p>
                    <w:pPr>
                      <w:spacing w:before="111"/>
                      <w:ind w:left="0" w:right="0" w:firstLine="0"/>
                      <w:jc w:val="left"/>
                      <w:rPr>
                        <w:sz w:val="18"/>
                      </w:rPr>
                    </w:pPr>
                    <w:r>
                      <w:rPr>
                        <w:color w:val="585858"/>
                        <w:spacing w:val="-2"/>
                        <w:sz w:val="18"/>
                      </w:rPr>
                      <w:t>10.0%</w:t>
                    </w:r>
                  </w:p>
                  <w:p>
                    <w:pPr>
                      <w:spacing w:line="240" w:lineRule="auto" w:before="0"/>
                      <w:rPr>
                        <w:sz w:val="18"/>
                      </w:rPr>
                    </w:pPr>
                  </w:p>
                  <w:p>
                    <w:pPr>
                      <w:spacing w:before="112"/>
                      <w:ind w:left="91" w:right="0" w:firstLine="0"/>
                      <w:jc w:val="left"/>
                      <w:rPr>
                        <w:sz w:val="18"/>
                      </w:rPr>
                    </w:pPr>
                    <w:r>
                      <w:rPr>
                        <w:color w:val="585858"/>
                        <w:spacing w:val="-4"/>
                        <w:sz w:val="18"/>
                      </w:rPr>
                      <w:t>8.0%</w:t>
                    </w:r>
                  </w:p>
                  <w:p>
                    <w:pPr>
                      <w:spacing w:line="240" w:lineRule="auto" w:before="0"/>
                      <w:rPr>
                        <w:sz w:val="18"/>
                      </w:rPr>
                    </w:pPr>
                  </w:p>
                  <w:p>
                    <w:pPr>
                      <w:spacing w:before="111"/>
                      <w:ind w:left="91" w:right="0" w:firstLine="0"/>
                      <w:jc w:val="left"/>
                      <w:rPr>
                        <w:sz w:val="18"/>
                      </w:rPr>
                    </w:pPr>
                    <w:r>
                      <w:rPr>
                        <w:color w:val="585858"/>
                        <w:spacing w:val="-4"/>
                        <w:sz w:val="18"/>
                      </w:rPr>
                      <w:t>6.0%</w:t>
                    </w:r>
                  </w:p>
                  <w:p>
                    <w:pPr>
                      <w:spacing w:line="240" w:lineRule="auto" w:before="0"/>
                      <w:rPr>
                        <w:sz w:val="18"/>
                      </w:rPr>
                    </w:pPr>
                  </w:p>
                  <w:p>
                    <w:pPr>
                      <w:spacing w:before="112"/>
                      <w:ind w:left="91" w:right="0" w:firstLine="0"/>
                      <w:jc w:val="left"/>
                      <w:rPr>
                        <w:sz w:val="18"/>
                      </w:rPr>
                    </w:pPr>
                    <w:r>
                      <w:rPr>
                        <w:color w:val="585858"/>
                        <w:spacing w:val="-4"/>
                        <w:sz w:val="18"/>
                      </w:rPr>
                      <w:t>4.0%</w:t>
                    </w:r>
                  </w:p>
                  <w:p>
                    <w:pPr>
                      <w:spacing w:line="240" w:lineRule="auto" w:before="0"/>
                      <w:rPr>
                        <w:sz w:val="18"/>
                      </w:rPr>
                    </w:pPr>
                  </w:p>
                  <w:p>
                    <w:pPr>
                      <w:spacing w:before="111"/>
                      <w:ind w:left="91" w:right="0" w:firstLine="0"/>
                      <w:jc w:val="left"/>
                      <w:rPr>
                        <w:sz w:val="18"/>
                      </w:rPr>
                    </w:pPr>
                    <w:r>
                      <w:rPr>
                        <w:color w:val="585858"/>
                        <w:spacing w:val="-4"/>
                        <w:sz w:val="18"/>
                      </w:rPr>
                      <w:t>2.0%</w:t>
                    </w:r>
                  </w:p>
                  <w:p>
                    <w:pPr>
                      <w:spacing w:line="240" w:lineRule="auto" w:before="0"/>
                      <w:rPr>
                        <w:sz w:val="18"/>
                      </w:rPr>
                    </w:pPr>
                  </w:p>
                  <w:p>
                    <w:pPr>
                      <w:spacing w:line="216" w:lineRule="exact" w:before="112"/>
                      <w:ind w:left="91" w:right="0" w:firstLine="0"/>
                      <w:jc w:val="left"/>
                      <w:rPr>
                        <w:sz w:val="18"/>
                      </w:rPr>
                    </w:pPr>
                    <w:r>
                      <w:rPr>
                        <w:color w:val="585858"/>
                        <w:spacing w:val="-4"/>
                        <w:sz w:val="18"/>
                      </w:rPr>
                      <w:t>0.0%</w:t>
                    </w:r>
                  </w:p>
                </w:txbxContent>
              </v:textbox>
              <w10:wrap type="none"/>
            </v:shape>
            <v:shape style="position:absolute;left:2031;top:6002;width:522;height:180" type="#_x0000_t202" id="docshape13"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'20</w:t>
                    </w:r>
                  </w:p>
                </w:txbxContent>
              </v:textbox>
              <w10:wrap type="none"/>
            </v:shape>
            <v:shape style="position:absolute;left:3399;top:6002;width:477;height:180" type="#_x0000_t202" id="docshape14"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'20</w:t>
                    </w:r>
                  </w:p>
                </w:txbxContent>
              </v:textbox>
              <w10:wrap type="none"/>
            </v:shape>
            <v:shape style="position:absolute;left:4722;top:6002;width:522;height:180" type="#_x0000_t202" id="docshape15"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'21</w:t>
                    </w:r>
                  </w:p>
                </w:txbxContent>
              </v:textbox>
              <w10:wrap type="none"/>
            </v:shape>
            <v:shape style="position:absolute;left:6090;top:6002;width:477;height:180" type="#_x0000_t202" id="docshape16"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'21</w:t>
                    </w:r>
                  </w:p>
                </w:txbxContent>
              </v:textbox>
              <w10:wrap type="none"/>
            </v:shape>
            <v:shape style="position:absolute;left:7414;top:6002;width:522;height:180" type="#_x0000_t202" id="docshape17"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'22</w:t>
                    </w:r>
                  </w:p>
                </w:txbxContent>
              </v:textbox>
              <w10:wrap type="none"/>
            </v:shape>
            <v:shape style="position:absolute;left:8782;top:6002;width:477;height:180" type="#_x0000_t202" id="docshape18" filled="false" stroked="false">
              <v:textbox inset="0,0,0,0">
                <w:txbxContent>
                  <w:p>
                    <w:pPr>
                      <w:spacing w:line="180" w:lineRule="exact" w:before="0"/>
                      <w:ind w:left="0" w:right="0" w:firstLine="0"/>
                      <w:jc w:val="left"/>
                      <w:rPr>
                        <w:sz w:val="18"/>
                      </w:rPr>
                    </w:pPr>
                    <w:r>
                      <w:rPr>
                        <w:color w:val="585858"/>
                        <w:sz w:val="18"/>
                      </w:rPr>
                      <w:t>Jul</w:t>
                    </w:r>
                    <w:r>
                      <w:rPr>
                        <w:color w:val="585858"/>
                        <w:spacing w:val="-1"/>
                        <w:sz w:val="18"/>
                      </w:rPr>
                      <w:t> </w:t>
                    </w:r>
                    <w:r>
                      <w:rPr>
                        <w:color w:val="585858"/>
                        <w:spacing w:val="-5"/>
                        <w:sz w:val="18"/>
                      </w:rPr>
                      <w:t>'22</w:t>
                    </w:r>
                  </w:p>
                </w:txbxContent>
              </v:textbox>
              <w10:wrap type="none"/>
            </v:shape>
            <v:shape style="position:absolute;left:10105;top:6002;width:522;height:180" type="#_x0000_t202" id="docshape19" filled="false" stroked="false">
              <v:textbox inset="0,0,0,0">
                <w:txbxContent>
                  <w:p>
                    <w:pPr>
                      <w:spacing w:line="180" w:lineRule="exact" w:before="0"/>
                      <w:ind w:left="0" w:right="0" w:firstLine="0"/>
                      <w:jc w:val="left"/>
                      <w:rPr>
                        <w:sz w:val="18"/>
                      </w:rPr>
                    </w:pPr>
                    <w:r>
                      <w:rPr>
                        <w:color w:val="585858"/>
                        <w:sz w:val="18"/>
                      </w:rPr>
                      <w:t>Jan</w:t>
                    </w:r>
                    <w:r>
                      <w:rPr>
                        <w:color w:val="585858"/>
                        <w:spacing w:val="-1"/>
                        <w:sz w:val="18"/>
                      </w:rPr>
                      <w:t> </w:t>
                    </w:r>
                    <w:r>
                      <w:rPr>
                        <w:color w:val="585858"/>
                        <w:spacing w:val="-5"/>
                        <w:sz w:val="18"/>
                      </w:rPr>
                      <w:t>'23</w:t>
                    </w:r>
                  </w:p>
                </w:txbxContent>
              </v:textbox>
              <w10:wrap type="none"/>
            </v:shape>
            <w10:wrap type="none"/>
          </v:group>
        </w:pict>
      </w:r>
      <w:r>
        <w:rPr/>
        <w:t>Seasonally Adjusted Unemployment Rates Arkansas</w:t>
      </w:r>
      <w:r>
        <w:rPr>
          <w:spacing w:val="-7"/>
        </w:rPr>
        <w:t> </w:t>
      </w:r>
      <w:r>
        <w:rPr/>
        <w:t>vs.</w:t>
      </w:r>
      <w:r>
        <w:rPr>
          <w:spacing w:val="-9"/>
        </w:rPr>
        <w:t> </w:t>
      </w:r>
      <w:r>
        <w:rPr/>
        <w:t>United</w:t>
      </w:r>
      <w:r>
        <w:rPr>
          <w:spacing w:val="-9"/>
        </w:rPr>
        <w:t> </w:t>
      </w:r>
      <w:r>
        <w:rPr/>
        <w:t>States</w:t>
      </w:r>
      <w:r>
        <w:rPr>
          <w:spacing w:val="-7"/>
        </w:rPr>
        <w:t> </w:t>
      </w:r>
      <w:r>
        <w:rPr/>
        <w:t>(3-Year</w:t>
      </w:r>
      <w:r>
        <w:rPr>
          <w:spacing w:val="-6"/>
        </w:rPr>
        <w:t> </w:t>
      </w:r>
      <w:r>
        <w:rPr/>
        <w:t>Comparison)</w:t>
      </w:r>
    </w:p>
    <w:p>
      <w:pPr>
        <w:pStyle w:val="BodyText"/>
        <w:rPr>
          <w:b/>
          <w:sz w:val="20"/>
        </w:rPr>
      </w:pPr>
    </w:p>
    <w:p>
      <w:pPr>
        <w:pStyle w:val="BodyText"/>
        <w:rPr>
          <w:b/>
          <w:sz w:val="20"/>
        </w:rPr>
      </w:pPr>
    </w:p>
    <w:p>
      <w:pPr>
        <w:pStyle w:val="BodyText"/>
        <w:spacing w:before="6"/>
        <w:rPr>
          <w:b/>
          <w:sz w:val="23"/>
        </w:rPr>
      </w:pPr>
    </w:p>
    <w:tbl>
      <w:tblPr>
        <w:tblW w:w="0" w:type="auto"/>
        <w:jc w:val="left"/>
        <w:tblInd w:w="156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223"/>
        <w:gridCol w:w="674"/>
        <w:gridCol w:w="223"/>
        <w:gridCol w:w="225"/>
        <w:gridCol w:w="223"/>
        <w:gridCol w:w="225"/>
        <w:gridCol w:w="223"/>
        <w:gridCol w:w="225"/>
        <w:gridCol w:w="223"/>
        <w:gridCol w:w="225"/>
        <w:gridCol w:w="223"/>
        <w:gridCol w:w="223"/>
        <w:gridCol w:w="225"/>
        <w:gridCol w:w="223"/>
        <w:gridCol w:w="225"/>
        <w:gridCol w:w="223"/>
        <w:gridCol w:w="225"/>
        <w:gridCol w:w="223"/>
        <w:gridCol w:w="225"/>
        <w:gridCol w:w="223"/>
        <w:gridCol w:w="225"/>
        <w:gridCol w:w="223"/>
        <w:gridCol w:w="223"/>
        <w:gridCol w:w="225"/>
        <w:gridCol w:w="223"/>
        <w:gridCol w:w="225"/>
        <w:gridCol w:w="223"/>
        <w:gridCol w:w="225"/>
        <w:gridCol w:w="223"/>
        <w:gridCol w:w="225"/>
        <w:gridCol w:w="223"/>
        <w:gridCol w:w="225"/>
        <w:gridCol w:w="223"/>
        <w:gridCol w:w="223"/>
        <w:gridCol w:w="225"/>
      </w:tblGrid>
      <w:tr>
        <w:trPr>
          <w:trHeight w:val="535" w:hRule="atLeast"/>
        </w:trPr>
        <w:tc>
          <w:tcPr>
            <w:tcW w:w="223" w:type="dxa"/>
            <w:tcBorders>
              <w:left w:val="single" w:sz="2" w:space="0" w:color="D9D9D9"/>
            </w:tcBorders>
          </w:tcPr>
          <w:p>
            <w:pPr>
              <w:pStyle w:val="TableParagraph"/>
              <w:rPr>
                <w:rFonts w:ascii="Times New Roman"/>
                <w:sz w:val="20"/>
              </w:rPr>
            </w:pPr>
          </w:p>
        </w:tc>
        <w:tc>
          <w:tcPr>
            <w:tcW w:w="674"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r>
      <w:tr>
        <w:trPr>
          <w:trHeight w:val="536" w:hRule="atLeast"/>
        </w:trPr>
        <w:tc>
          <w:tcPr>
            <w:tcW w:w="223" w:type="dxa"/>
            <w:tcBorders>
              <w:left w:val="single" w:sz="2" w:space="0" w:color="D9D9D9"/>
            </w:tcBorders>
          </w:tcPr>
          <w:p>
            <w:pPr>
              <w:pStyle w:val="TableParagraph"/>
              <w:rPr>
                <w:rFonts w:ascii="Times New Roman"/>
                <w:sz w:val="20"/>
              </w:rPr>
            </w:pPr>
          </w:p>
        </w:tc>
        <w:tc>
          <w:tcPr>
            <w:tcW w:w="674"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r>
      <w:tr>
        <w:trPr>
          <w:trHeight w:val="534" w:hRule="atLeast"/>
        </w:trPr>
        <w:tc>
          <w:tcPr>
            <w:tcW w:w="223" w:type="dxa"/>
            <w:tcBorders>
              <w:left w:val="single" w:sz="2" w:space="0" w:color="D9D9D9"/>
            </w:tcBorders>
          </w:tcPr>
          <w:p>
            <w:pPr>
              <w:pStyle w:val="TableParagraph"/>
              <w:rPr>
                <w:rFonts w:ascii="Times New Roman"/>
                <w:sz w:val="20"/>
              </w:rPr>
            </w:pPr>
          </w:p>
        </w:tc>
        <w:tc>
          <w:tcPr>
            <w:tcW w:w="674"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r>
      <w:tr>
        <w:trPr>
          <w:trHeight w:val="537" w:hRule="atLeast"/>
        </w:trPr>
        <w:tc>
          <w:tcPr>
            <w:tcW w:w="223" w:type="dxa"/>
            <w:tcBorders>
              <w:left w:val="single" w:sz="2" w:space="0" w:color="D9D9D9"/>
            </w:tcBorders>
          </w:tcPr>
          <w:p>
            <w:pPr>
              <w:pStyle w:val="TableParagraph"/>
              <w:rPr>
                <w:rFonts w:ascii="Times New Roman"/>
                <w:sz w:val="20"/>
              </w:rPr>
            </w:pPr>
          </w:p>
        </w:tc>
        <w:tc>
          <w:tcPr>
            <w:tcW w:w="674"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r>
      <w:tr>
        <w:trPr>
          <w:trHeight w:val="537" w:hRule="atLeast"/>
        </w:trPr>
        <w:tc>
          <w:tcPr>
            <w:tcW w:w="223" w:type="dxa"/>
            <w:tcBorders>
              <w:left w:val="single" w:sz="2" w:space="0" w:color="D9D9D9"/>
            </w:tcBorders>
          </w:tcPr>
          <w:p>
            <w:pPr>
              <w:pStyle w:val="TableParagraph"/>
              <w:rPr>
                <w:rFonts w:ascii="Times New Roman"/>
                <w:sz w:val="20"/>
              </w:rPr>
            </w:pPr>
          </w:p>
        </w:tc>
        <w:tc>
          <w:tcPr>
            <w:tcW w:w="674"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r>
      <w:tr>
        <w:trPr>
          <w:trHeight w:val="534" w:hRule="atLeast"/>
        </w:trPr>
        <w:tc>
          <w:tcPr>
            <w:tcW w:w="223" w:type="dxa"/>
            <w:tcBorders>
              <w:left w:val="single" w:sz="2" w:space="0" w:color="D9D9D9"/>
            </w:tcBorders>
          </w:tcPr>
          <w:p>
            <w:pPr>
              <w:pStyle w:val="TableParagraph"/>
              <w:rPr>
                <w:rFonts w:ascii="Times New Roman"/>
                <w:sz w:val="20"/>
              </w:rPr>
            </w:pPr>
          </w:p>
        </w:tc>
        <w:tc>
          <w:tcPr>
            <w:tcW w:w="674"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r>
      <w:tr>
        <w:trPr>
          <w:trHeight w:val="537" w:hRule="atLeast"/>
        </w:trPr>
        <w:tc>
          <w:tcPr>
            <w:tcW w:w="223" w:type="dxa"/>
            <w:tcBorders>
              <w:left w:val="single" w:sz="2" w:space="0" w:color="D9D9D9"/>
            </w:tcBorders>
          </w:tcPr>
          <w:p>
            <w:pPr>
              <w:pStyle w:val="TableParagraph"/>
              <w:rPr>
                <w:rFonts w:ascii="Times New Roman"/>
                <w:sz w:val="20"/>
              </w:rPr>
            </w:pPr>
          </w:p>
        </w:tc>
        <w:tc>
          <w:tcPr>
            <w:tcW w:w="674"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c>
          <w:tcPr>
            <w:tcW w:w="223" w:type="dxa"/>
          </w:tcPr>
          <w:p>
            <w:pPr>
              <w:pStyle w:val="TableParagraph"/>
              <w:rPr>
                <w:rFonts w:ascii="Times New Roman"/>
                <w:sz w:val="20"/>
              </w:rPr>
            </w:pPr>
          </w:p>
        </w:tc>
        <w:tc>
          <w:tcPr>
            <w:tcW w:w="223" w:type="dxa"/>
          </w:tcPr>
          <w:p>
            <w:pPr>
              <w:pStyle w:val="TableParagraph"/>
              <w:rPr>
                <w:rFonts w:ascii="Times New Roman"/>
                <w:sz w:val="20"/>
              </w:rPr>
            </w:pPr>
          </w:p>
        </w:tc>
        <w:tc>
          <w:tcPr>
            <w:tcW w:w="225" w:type="dxa"/>
          </w:tcPr>
          <w:p>
            <w:pPr>
              <w:pStyle w:val="TableParagraph"/>
              <w:rPr>
                <w:rFonts w:ascii="Times New Roman"/>
                <w:sz w:val="20"/>
              </w:rPr>
            </w:pPr>
          </w:p>
        </w:tc>
      </w:tr>
      <w:tr>
        <w:trPr>
          <w:trHeight w:val="540" w:hRule="atLeast"/>
        </w:trPr>
        <w:tc>
          <w:tcPr>
            <w:tcW w:w="223" w:type="dxa"/>
            <w:tcBorders>
              <w:left w:val="single" w:sz="2" w:space="0" w:color="D9D9D9"/>
              <w:bottom w:val="single" w:sz="2" w:space="0" w:color="D9D9D9"/>
            </w:tcBorders>
          </w:tcPr>
          <w:p>
            <w:pPr>
              <w:pStyle w:val="TableParagraph"/>
              <w:rPr>
                <w:rFonts w:ascii="Times New Roman"/>
                <w:sz w:val="20"/>
              </w:rPr>
            </w:pPr>
          </w:p>
        </w:tc>
        <w:tc>
          <w:tcPr>
            <w:tcW w:w="674"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3" w:type="dxa"/>
            <w:tcBorders>
              <w:bottom w:val="single" w:sz="2" w:space="0" w:color="D9D9D9"/>
            </w:tcBorders>
          </w:tcPr>
          <w:p>
            <w:pPr>
              <w:pStyle w:val="TableParagraph"/>
              <w:rPr>
                <w:rFonts w:ascii="Times New Roman"/>
                <w:sz w:val="20"/>
              </w:rPr>
            </w:pPr>
          </w:p>
        </w:tc>
        <w:tc>
          <w:tcPr>
            <w:tcW w:w="225" w:type="dxa"/>
            <w:tcBorders>
              <w:bottom w:val="single" w:sz="2" w:space="0" w:color="D9D9D9"/>
            </w:tcBorders>
          </w:tcPr>
          <w:p>
            <w:pPr>
              <w:pStyle w:val="TableParagraph"/>
              <w:rPr>
                <w:rFonts w:ascii="Times New Roman"/>
                <w:sz w:val="20"/>
              </w:rPr>
            </w:pPr>
          </w:p>
        </w:tc>
      </w:tr>
    </w:tbl>
    <w:p>
      <w:pPr>
        <w:pStyle w:val="BodyText"/>
        <w:rPr>
          <w:b/>
          <w:sz w:val="24"/>
        </w:rPr>
      </w:pPr>
    </w:p>
    <w:p>
      <w:pPr>
        <w:pStyle w:val="BodyText"/>
        <w:rPr>
          <w:b/>
          <w:sz w:val="24"/>
        </w:rPr>
      </w:pPr>
    </w:p>
    <w:p>
      <w:pPr>
        <w:spacing w:line="259" w:lineRule="auto" w:before="215"/>
        <w:ind w:left="2731" w:right="2615" w:firstLine="633"/>
        <w:jc w:val="left"/>
        <w:rPr>
          <w:b/>
          <w:sz w:val="24"/>
        </w:rPr>
      </w:pPr>
      <w:r>
        <w:rPr>
          <w:b/>
          <w:sz w:val="24"/>
        </w:rPr>
        <w:t>Job Gains/Losses by Major Industry Sectors January</w:t>
      </w:r>
      <w:r>
        <w:rPr>
          <w:b/>
          <w:spacing w:val="-5"/>
          <w:sz w:val="24"/>
        </w:rPr>
        <w:t> </w:t>
      </w:r>
      <w:r>
        <w:rPr>
          <w:b/>
          <w:sz w:val="24"/>
        </w:rPr>
        <w:t>2022</w:t>
      </w:r>
      <w:r>
        <w:rPr>
          <w:b/>
          <w:spacing w:val="-5"/>
          <w:sz w:val="24"/>
        </w:rPr>
        <w:t> </w:t>
      </w:r>
      <w:r>
        <w:rPr>
          <w:b/>
          <w:sz w:val="24"/>
        </w:rPr>
        <w:t>vs</w:t>
      </w:r>
      <w:r>
        <w:rPr>
          <w:b/>
          <w:spacing w:val="-5"/>
          <w:sz w:val="24"/>
        </w:rPr>
        <w:t> </w:t>
      </w:r>
      <w:r>
        <w:rPr>
          <w:b/>
          <w:sz w:val="24"/>
        </w:rPr>
        <w:t>January</w:t>
      </w:r>
      <w:r>
        <w:rPr>
          <w:b/>
          <w:spacing w:val="-8"/>
          <w:sz w:val="24"/>
        </w:rPr>
        <w:t> </w:t>
      </w:r>
      <w:r>
        <w:rPr>
          <w:b/>
          <w:sz w:val="24"/>
        </w:rPr>
        <w:t>2023</w:t>
      </w:r>
      <w:r>
        <w:rPr>
          <w:b/>
          <w:spacing w:val="-5"/>
          <w:sz w:val="24"/>
        </w:rPr>
        <w:t> </w:t>
      </w:r>
      <w:r>
        <w:rPr>
          <w:b/>
          <w:sz w:val="24"/>
        </w:rPr>
        <w:t>(Not</w:t>
      </w:r>
      <w:r>
        <w:rPr>
          <w:b/>
          <w:spacing w:val="-5"/>
          <w:sz w:val="24"/>
        </w:rPr>
        <w:t> </w:t>
      </w:r>
      <w:r>
        <w:rPr>
          <w:b/>
          <w:sz w:val="24"/>
        </w:rPr>
        <w:t>Seasonally</w:t>
      </w:r>
      <w:r>
        <w:rPr>
          <w:b/>
          <w:spacing w:val="-8"/>
          <w:sz w:val="24"/>
        </w:rPr>
        <w:t> </w:t>
      </w:r>
      <w:r>
        <w:rPr>
          <w:b/>
          <w:sz w:val="24"/>
        </w:rPr>
        <w:t>Adjusted)</w:t>
      </w:r>
    </w:p>
    <w:p>
      <w:pPr>
        <w:pStyle w:val="BodyText"/>
        <w:spacing w:before="10"/>
        <w:rPr>
          <w:b/>
          <w:sz w:val="8"/>
        </w:rPr>
      </w:pPr>
      <w:r>
        <w:rPr/>
        <w:pict>
          <v:group style="position:absolute;margin-left:69.375pt;margin-top:6.6165pt;width:470.25pt;height:278.25pt;mso-position-horizontal-relative:page;mso-position-vertical-relative:paragraph;z-index:-15728128;mso-wrap-distance-left:0;mso-wrap-distance-right:0" id="docshapegroup20" coordorigin="1388,132" coordsize="9405,5565">
            <v:line style="position:absolute" from="3499,360" to="3499,5226" stroked="true" strokeweight=".75pt" strokecolor="#d9d9d9">
              <v:stroke dashstyle="solid"/>
            </v:line>
            <v:shape style="position:absolute;left:5445;top:2903;width:2;height:2323" id="docshape21" coordorigin="5446,2903" coordsize="0,2323" path="m5446,3346l5446,5226m5446,2903l5446,3125e" filled="false" stroked="true" strokeweight=".75pt" strokecolor="#d9d9d9">
              <v:path arrowok="t"/>
              <v:stroke dashstyle="solid"/>
            </v:shape>
            <v:shape style="position:absolute;left:4472;top:3124;width:1169;height:222" type="#_x0000_t75" id="docshape22" stroked="false">
              <v:imagedata r:id="rId10" o:title=""/>
            </v:shape>
            <v:rect style="position:absolute;left:4472;top:3124;width:1169;height:222" id="docshape23" filled="false" stroked="true" strokeweight=".75pt" strokecolor="#5896d0">
              <v:stroke dashstyle="solid"/>
            </v:rect>
            <v:line style="position:absolute" from="5446,2019" to="5446,2682" stroked="true" strokeweight=".75pt" strokecolor="#d9d9d9">
              <v:stroke dashstyle="solid"/>
            </v:line>
            <v:shape style="position:absolute;left:4472;top:2682;width:1558;height:222" type="#_x0000_t75" id="docshape24" stroked="false">
              <v:imagedata r:id="rId11" o:title=""/>
            </v:shape>
            <v:rect style="position:absolute;left:4472;top:2682;width:1558;height:222" id="docshape25" filled="false" stroked="true" strokeweight=".75pt" strokecolor="#5896d0">
              <v:stroke dashstyle="solid"/>
            </v:rect>
            <v:shape style="position:absolute;left:4472;top:2239;width:1607;height:222" type="#_x0000_t75" id="docshape26" stroked="false">
              <v:imagedata r:id="rId12" o:title=""/>
            </v:shape>
            <v:rect style="position:absolute;left:4472;top:2239;width:1607;height:222" id="docshape27" filled="false" stroked="true" strokeweight=".75pt" strokecolor="#5896d0">
              <v:stroke dashstyle="solid"/>
            </v:rect>
            <v:shape style="position:absolute;left:5445;top:1576;width:1949;height:3650" id="docshape28" coordorigin="5446,1576" coordsize="1949,3650" path="m5446,1576l5446,1798m6420,2019l6420,5226m6420,1576l6420,1798m7394,2019l7394,5226m7394,1576l7394,1798e" filled="false" stroked="true" strokeweight=".75pt" strokecolor="#d9d9d9">
              <v:path arrowok="t"/>
              <v:stroke dashstyle="solid"/>
            </v:shape>
            <v:shape style="position:absolute;left:4472;top:1797;width:2970;height:222" type="#_x0000_t75" id="docshape29" stroked="false">
              <v:imagedata r:id="rId13" o:title=""/>
            </v:shape>
            <v:rect style="position:absolute;left:4472;top:1797;width:2970;height:222" id="docshape30" filled="false" stroked="true" strokeweight=".75pt" strokecolor="#5896d0">
              <v:stroke dashstyle="solid"/>
            </v:rect>
            <v:shape style="position:absolute;left:5445;top:1133;width:1949;height:222" id="docshape31" coordorigin="5446,1134" coordsize="1949,222" path="m5446,1134l5446,1355m6420,1134l6420,1355m7394,1134l7394,1355e" filled="false" stroked="true" strokeweight=".75pt" strokecolor="#d9d9d9">
              <v:path arrowok="t"/>
              <v:stroke dashstyle="solid"/>
            </v:shape>
            <v:shape style="position:absolute;left:4472;top:1355;width:3262;height:222" type="#_x0000_t75" id="docshape32" stroked="false">
              <v:imagedata r:id="rId14" o:title=""/>
            </v:shape>
            <v:rect style="position:absolute;left:4472;top:1355;width:3262;height:222" id="docshape33" filled="false" stroked="true" strokeweight=".75pt" strokecolor="#5896d0">
              <v:stroke dashstyle="solid"/>
            </v:rect>
            <v:shape style="position:absolute;left:5445;top:691;width:1949;height:222" id="docshape34" coordorigin="5446,692" coordsize="1949,222" path="m5446,692l5446,913m6420,692l6420,913m7394,692l7394,913e" filled="false" stroked="true" strokeweight=".75pt" strokecolor="#d9d9d9">
              <v:path arrowok="t"/>
              <v:stroke dashstyle="solid"/>
            </v:shape>
            <v:shape style="position:absolute;left:4472;top:912;width:3652;height:222" type="#_x0000_t75" id="docshape35" stroked="false">
              <v:imagedata r:id="rId15" o:title=""/>
            </v:shape>
            <v:rect style="position:absolute;left:4472;top:912;width:3652;height:222" id="docshape36" filled="false" stroked="true" strokeweight=".75pt" strokecolor="#5896d0">
              <v:stroke dashstyle="solid"/>
            </v:rect>
            <v:shape style="position:absolute;left:5445;top:359;width:3896;height:4867" id="docshape37" coordorigin="5446,360" coordsize="3896,4867" path="m5446,360l5446,470m6420,360l6420,470m7394,360l7394,470m8366,692l8366,5226m8366,360l8366,470m9341,692l9341,5226m9341,360l9341,470e" filled="false" stroked="true" strokeweight=".75pt" strokecolor="#d9d9d9">
              <v:path arrowok="t"/>
              <v:stroke dashstyle="solid"/>
            </v:shape>
            <v:shape style="position:absolute;left:4472;top:470;width:5307;height:222" type="#_x0000_t75" id="docshape38" stroked="false">
              <v:imagedata r:id="rId16" o:title=""/>
            </v:shape>
            <v:rect style="position:absolute;left:4472;top:470;width:5307;height:222" id="docshape39" filled="false" stroked="true" strokeweight=".75pt" strokecolor="#5896d0">
              <v:stroke dashstyle="solid"/>
            </v:rect>
            <v:shape style="position:absolute;left:4326;top:4894;width:147;height:222" type="#_x0000_t75" id="docshape40" stroked="false">
              <v:imagedata r:id="rId17" o:title=""/>
            </v:shape>
            <v:rect style="position:absolute;left:4326;top:4894;width:147;height:222" id="docshape41" filled="false" stroked="true" strokeweight=".75pt" strokecolor="#5896d0">
              <v:stroke dashstyle="solid"/>
            </v:rect>
            <v:shape style="position:absolute;left:4472;top:4451;width:195;height:222" type="#_x0000_t75" id="docshape42" stroked="false">
              <v:imagedata r:id="rId18" o:title=""/>
            </v:shape>
            <v:rect style="position:absolute;left:4472;top:4451;width:195;height:222" id="docshape43" filled="false" stroked="true" strokeweight=".75pt" strokecolor="#5896d0">
              <v:stroke dashstyle="solid"/>
            </v:rect>
            <v:shape style="position:absolute;left:4472;top:4009;width:536;height:222" type="#_x0000_t75" id="docshape44" stroked="false">
              <v:imagedata r:id="rId19" o:title=""/>
            </v:shape>
            <v:rect style="position:absolute;left:4472;top:4009;width:536;height:222" id="docshape45" filled="false" stroked="true" strokeweight=".75pt" strokecolor="#5896d0">
              <v:stroke dashstyle="solid"/>
            </v:rect>
            <v:shape style="position:absolute;left:4472;top:3567;width:682;height:222" type="#_x0000_t75" id="docshape46" stroked="false">
              <v:imagedata r:id="rId20" o:title=""/>
            </v:shape>
            <v:rect style="position:absolute;left:4472;top:3567;width:682;height:222" id="docshape47" filled="false" stroked="true" strokeweight=".75pt" strokecolor="#5896d0">
              <v:stroke dashstyle="solid"/>
            </v:rect>
            <v:line style="position:absolute" from="4472,5226" to="4472,360" stroked="true" strokeweight=".75pt" strokecolor="#d9d9d9">
              <v:stroke dashstyle="solid"/>
            </v:line>
            <v:line style="position:absolute" from="10315,360" to="10315,5226" stroked="true" strokeweight=".75pt" strokecolor="#d9d9d9">
              <v:stroke dashstyle="solid"/>
            </v:line>
            <v:rect style="position:absolute;left:1395;top:139;width:9390;height:5550" id="docshape48" filled="false" stroked="true" strokeweight=".75pt" strokecolor="#2d75b6">
              <v:stroke dashstyle="solid"/>
            </v:rect>
            <v:shape style="position:absolute;left:1524;top:495;width:1827;height:180" type="#_x0000_t202" id="docshape49" filled="false" stroked="false">
              <v:textbox inset="0,0,0,0">
                <w:txbxContent>
                  <w:p>
                    <w:pPr>
                      <w:spacing w:line="180" w:lineRule="exact" w:before="0"/>
                      <w:ind w:left="0" w:right="0" w:firstLine="0"/>
                      <w:jc w:val="left"/>
                      <w:rPr>
                        <w:sz w:val="18"/>
                      </w:rPr>
                    </w:pPr>
                    <w:r>
                      <w:rPr>
                        <w:color w:val="7E7E7E"/>
                        <w:spacing w:val="-2"/>
                        <w:sz w:val="18"/>
                      </w:rPr>
                      <w:t>Trade-Transport-Utilities</w:t>
                    </w:r>
                  </w:p>
                </w:txbxContent>
              </v:textbox>
              <w10:wrap type="none"/>
            </v:shape>
            <v:shape style="position:absolute;left:9899;top:505;width:522;height:180" type="#_x0000_t202" id="docshape50" filled="false" stroked="false">
              <v:textbox inset="0,0,0,0">
                <w:txbxContent>
                  <w:p>
                    <w:pPr>
                      <w:spacing w:line="180" w:lineRule="exact" w:before="0"/>
                      <w:ind w:left="0" w:right="0" w:firstLine="0"/>
                      <w:jc w:val="left"/>
                      <w:rPr>
                        <w:sz w:val="18"/>
                      </w:rPr>
                    </w:pPr>
                    <w:r>
                      <w:rPr>
                        <w:color w:val="7E7E7E"/>
                        <w:spacing w:val="-2"/>
                        <w:sz w:val="18"/>
                      </w:rPr>
                      <w:t>10,900</w:t>
                    </w:r>
                  </w:p>
                </w:txbxContent>
              </v:textbox>
              <w10:wrap type="none"/>
            </v:shape>
            <v:shape style="position:absolute;left:1905;top:937;width:1447;height:180" type="#_x0000_t202" id="docshape51" filled="false" stroked="false">
              <v:textbox inset="0,0,0,0">
                <w:txbxContent>
                  <w:p>
                    <w:pPr>
                      <w:spacing w:line="180" w:lineRule="exact" w:before="0"/>
                      <w:ind w:left="0" w:right="0" w:firstLine="0"/>
                      <w:jc w:val="left"/>
                      <w:rPr>
                        <w:sz w:val="18"/>
                      </w:rPr>
                    </w:pPr>
                    <w:r>
                      <w:rPr>
                        <w:color w:val="7E7E7E"/>
                        <w:sz w:val="18"/>
                      </w:rPr>
                      <w:t>Private</w:t>
                    </w:r>
                    <w:r>
                      <w:rPr>
                        <w:color w:val="7E7E7E"/>
                        <w:spacing w:val="-2"/>
                        <w:sz w:val="18"/>
                      </w:rPr>
                      <w:t> </w:t>
                    </w:r>
                    <w:r>
                      <w:rPr>
                        <w:color w:val="7E7E7E"/>
                        <w:sz w:val="18"/>
                      </w:rPr>
                      <w:t>Ed</w:t>
                    </w:r>
                    <w:r>
                      <w:rPr>
                        <w:color w:val="7E7E7E"/>
                        <w:spacing w:val="-2"/>
                        <w:sz w:val="18"/>
                      </w:rPr>
                      <w:t> </w:t>
                    </w:r>
                    <w:r>
                      <w:rPr>
                        <w:color w:val="7E7E7E"/>
                        <w:sz w:val="18"/>
                      </w:rPr>
                      <w:t>&amp;</w:t>
                    </w:r>
                    <w:r>
                      <w:rPr>
                        <w:color w:val="7E7E7E"/>
                        <w:spacing w:val="-2"/>
                        <w:sz w:val="18"/>
                      </w:rPr>
                      <w:t> Health</w:t>
                    </w:r>
                  </w:p>
                </w:txbxContent>
              </v:textbox>
              <w10:wrap type="none"/>
            </v:shape>
            <v:shape style="position:absolute;left:8243;top:948;width:431;height:180" type="#_x0000_t202" id="docshape52" filled="false" stroked="false">
              <v:textbox inset="0,0,0,0">
                <w:txbxContent>
                  <w:p>
                    <w:pPr>
                      <w:spacing w:line="180" w:lineRule="exact" w:before="0"/>
                      <w:ind w:left="0" w:right="0" w:firstLine="0"/>
                      <w:jc w:val="left"/>
                      <w:rPr>
                        <w:sz w:val="18"/>
                      </w:rPr>
                    </w:pPr>
                    <w:r>
                      <w:rPr>
                        <w:color w:val="7E7E7E"/>
                        <w:spacing w:val="-2"/>
                        <w:sz w:val="18"/>
                      </w:rPr>
                      <w:t>7,500</w:t>
                    </w:r>
                  </w:p>
                </w:txbxContent>
              </v:textbox>
              <w10:wrap type="none"/>
            </v:shape>
            <v:shape style="position:absolute;left:1819;top:1380;width:1533;height:180" type="#_x0000_t202" id="docshape53" filled="false" stroked="false">
              <v:textbox inset="0,0,0,0">
                <w:txbxContent>
                  <w:p>
                    <w:pPr>
                      <w:spacing w:line="180" w:lineRule="exact" w:before="0"/>
                      <w:ind w:left="0" w:right="0" w:firstLine="0"/>
                      <w:jc w:val="left"/>
                      <w:rPr>
                        <w:sz w:val="18"/>
                      </w:rPr>
                    </w:pPr>
                    <w:r>
                      <w:rPr>
                        <w:color w:val="7E7E7E"/>
                        <w:sz w:val="18"/>
                      </w:rPr>
                      <w:t>Leisure</w:t>
                    </w:r>
                    <w:r>
                      <w:rPr>
                        <w:color w:val="7E7E7E"/>
                        <w:spacing w:val="-2"/>
                        <w:sz w:val="18"/>
                      </w:rPr>
                      <w:t> </w:t>
                    </w:r>
                    <w:r>
                      <w:rPr>
                        <w:color w:val="7E7E7E"/>
                        <w:sz w:val="18"/>
                      </w:rPr>
                      <w:t>&amp;</w:t>
                    </w:r>
                    <w:r>
                      <w:rPr>
                        <w:color w:val="7E7E7E"/>
                        <w:spacing w:val="-2"/>
                        <w:sz w:val="18"/>
                      </w:rPr>
                      <w:t> Hospitality</w:t>
                    </w:r>
                  </w:p>
                </w:txbxContent>
              </v:textbox>
              <w10:wrap type="none"/>
            </v:shape>
            <v:shape style="position:absolute;left:7854;top:1390;width:431;height:180" type="#_x0000_t202" id="docshape54" filled="false" stroked="false">
              <v:textbox inset="0,0,0,0">
                <w:txbxContent>
                  <w:p>
                    <w:pPr>
                      <w:spacing w:line="180" w:lineRule="exact" w:before="0"/>
                      <w:ind w:left="0" w:right="0" w:firstLine="0"/>
                      <w:jc w:val="left"/>
                      <w:rPr>
                        <w:sz w:val="18"/>
                      </w:rPr>
                    </w:pPr>
                    <w:r>
                      <w:rPr>
                        <w:color w:val="7E7E7E"/>
                        <w:spacing w:val="-2"/>
                        <w:sz w:val="18"/>
                      </w:rPr>
                      <w:t>6,700</w:t>
                    </w:r>
                  </w:p>
                </w:txbxContent>
              </v:textbox>
              <w10:wrap type="none"/>
            </v:shape>
            <v:shape style="position:absolute;left:2246;top:1822;width:1106;height:180" type="#_x0000_t202" id="docshape55" filled="false" stroked="false">
              <v:textbox inset="0,0,0,0">
                <w:txbxContent>
                  <w:p>
                    <w:pPr>
                      <w:spacing w:line="180" w:lineRule="exact" w:before="0"/>
                      <w:ind w:left="0" w:right="0" w:firstLine="0"/>
                      <w:jc w:val="left"/>
                      <w:rPr>
                        <w:sz w:val="18"/>
                      </w:rPr>
                    </w:pPr>
                    <w:r>
                      <w:rPr>
                        <w:color w:val="7E7E7E"/>
                        <w:spacing w:val="-2"/>
                        <w:sz w:val="18"/>
                      </w:rPr>
                      <w:t>Manufacturing</w:t>
                    </w:r>
                  </w:p>
                </w:txbxContent>
              </v:textbox>
              <w10:wrap type="none"/>
            </v:shape>
            <v:shape style="position:absolute;left:7562;top:1833;width:431;height:180" type="#_x0000_t202" id="docshape56" filled="false" stroked="false">
              <v:textbox inset="0,0,0,0">
                <w:txbxContent>
                  <w:p>
                    <w:pPr>
                      <w:spacing w:line="180" w:lineRule="exact" w:before="0"/>
                      <w:ind w:left="0" w:right="0" w:firstLine="0"/>
                      <w:jc w:val="left"/>
                      <w:rPr>
                        <w:sz w:val="18"/>
                      </w:rPr>
                    </w:pPr>
                    <w:r>
                      <w:rPr>
                        <w:color w:val="7E7E7E"/>
                        <w:spacing w:val="-2"/>
                        <w:sz w:val="18"/>
                      </w:rPr>
                      <w:t>6,100</w:t>
                    </w:r>
                  </w:p>
                </w:txbxContent>
              </v:textbox>
              <w10:wrap type="none"/>
            </v:shape>
            <v:shape style="position:absolute;left:2270;top:2264;width:1082;height:180" type="#_x0000_t202" id="docshape57" filled="false" stroked="false">
              <v:textbox inset="0,0,0,0">
                <w:txbxContent>
                  <w:p>
                    <w:pPr>
                      <w:spacing w:line="180" w:lineRule="exact" w:before="0"/>
                      <w:ind w:left="0" w:right="0" w:firstLine="0"/>
                      <w:jc w:val="left"/>
                      <w:rPr>
                        <w:sz w:val="18"/>
                      </w:rPr>
                    </w:pPr>
                    <w:r>
                      <w:rPr>
                        <w:color w:val="7E7E7E"/>
                        <w:sz w:val="18"/>
                      </w:rPr>
                      <w:t>Other</w:t>
                    </w:r>
                    <w:r>
                      <w:rPr>
                        <w:color w:val="7E7E7E"/>
                        <w:spacing w:val="-4"/>
                        <w:sz w:val="18"/>
                      </w:rPr>
                      <w:t> </w:t>
                    </w:r>
                    <w:r>
                      <w:rPr>
                        <w:color w:val="7E7E7E"/>
                        <w:spacing w:val="-2"/>
                        <w:sz w:val="18"/>
                      </w:rPr>
                      <w:t>Services</w:t>
                    </w:r>
                  </w:p>
                </w:txbxContent>
              </v:textbox>
              <w10:wrap type="none"/>
            </v:shape>
            <v:shape style="position:absolute;left:6199;top:2275;width:431;height:180" type="#_x0000_t202" id="docshape58" filled="false" stroked="false">
              <v:textbox inset="0,0,0,0">
                <w:txbxContent>
                  <w:p>
                    <w:pPr>
                      <w:spacing w:line="180" w:lineRule="exact" w:before="0"/>
                      <w:ind w:left="0" w:right="0" w:firstLine="0"/>
                      <w:jc w:val="left"/>
                      <w:rPr>
                        <w:sz w:val="18"/>
                      </w:rPr>
                    </w:pPr>
                    <w:r>
                      <w:rPr>
                        <w:color w:val="7E7E7E"/>
                        <w:spacing w:val="-2"/>
                        <w:sz w:val="18"/>
                      </w:rPr>
                      <w:t>3,300</w:t>
                    </w:r>
                  </w:p>
                </w:txbxContent>
              </v:textbox>
              <w10:wrap type="none"/>
            </v:shape>
            <v:shape style="position:absolute;left:2390;top:2707;width:962;height:180" type="#_x0000_t202" id="docshape59" filled="false" stroked="false">
              <v:textbox inset="0,0,0,0">
                <w:txbxContent>
                  <w:p>
                    <w:pPr>
                      <w:spacing w:line="180" w:lineRule="exact" w:before="0"/>
                      <w:ind w:left="0" w:right="0" w:firstLine="0"/>
                      <w:jc w:val="left"/>
                      <w:rPr>
                        <w:sz w:val="18"/>
                      </w:rPr>
                    </w:pPr>
                    <w:r>
                      <w:rPr>
                        <w:color w:val="7E7E7E"/>
                        <w:spacing w:val="-2"/>
                        <w:sz w:val="18"/>
                      </w:rPr>
                      <w:t>Construction</w:t>
                    </w:r>
                  </w:p>
                </w:txbxContent>
              </v:textbox>
              <w10:wrap type="none"/>
            </v:shape>
            <v:shape style="position:absolute;left:6150;top:2718;width:431;height:180" type="#_x0000_t202" id="docshape60" filled="false" stroked="false">
              <v:textbox inset="0,0,0,0">
                <w:txbxContent>
                  <w:p>
                    <w:pPr>
                      <w:spacing w:line="180" w:lineRule="exact" w:before="0"/>
                      <w:ind w:left="0" w:right="0" w:firstLine="0"/>
                      <w:jc w:val="left"/>
                      <w:rPr>
                        <w:sz w:val="18"/>
                      </w:rPr>
                    </w:pPr>
                    <w:r>
                      <w:rPr>
                        <w:color w:val="7E7E7E"/>
                        <w:spacing w:val="-2"/>
                        <w:sz w:val="18"/>
                      </w:rPr>
                      <w:t>3,200</w:t>
                    </w:r>
                  </w:p>
                </w:txbxContent>
              </v:textbox>
              <w10:wrap type="none"/>
            </v:shape>
            <v:shape style="position:absolute;left:1603;top:3149;width:1750;height:180" type="#_x0000_t202" id="docshape61" filled="false" stroked="false">
              <v:textbox inset="0,0,0,0">
                <w:txbxContent>
                  <w:p>
                    <w:pPr>
                      <w:spacing w:line="180" w:lineRule="exact" w:before="0"/>
                      <w:ind w:left="0" w:right="0" w:firstLine="0"/>
                      <w:jc w:val="left"/>
                      <w:rPr>
                        <w:sz w:val="18"/>
                      </w:rPr>
                    </w:pPr>
                    <w:r>
                      <w:rPr>
                        <w:color w:val="7E7E7E"/>
                        <w:sz w:val="18"/>
                      </w:rPr>
                      <w:t>Professional</w:t>
                    </w:r>
                    <w:r>
                      <w:rPr>
                        <w:color w:val="7E7E7E"/>
                        <w:spacing w:val="-2"/>
                        <w:sz w:val="18"/>
                      </w:rPr>
                      <w:t> </w:t>
                    </w:r>
                    <w:r>
                      <w:rPr>
                        <w:color w:val="7E7E7E"/>
                        <w:sz w:val="18"/>
                      </w:rPr>
                      <w:t>&amp;</w:t>
                    </w:r>
                    <w:r>
                      <w:rPr>
                        <w:color w:val="7E7E7E"/>
                        <w:spacing w:val="-4"/>
                        <w:sz w:val="18"/>
                      </w:rPr>
                      <w:t> </w:t>
                    </w:r>
                    <w:r>
                      <w:rPr>
                        <w:color w:val="7E7E7E"/>
                        <w:spacing w:val="-2"/>
                        <w:sz w:val="18"/>
                      </w:rPr>
                      <w:t>Business</w:t>
                    </w:r>
                  </w:p>
                </w:txbxContent>
              </v:textbox>
              <w10:wrap type="none"/>
            </v:shape>
            <v:shape style="position:absolute;left:5761;top:3160;width:431;height:180" type="#_x0000_t202" id="docshape62" filled="false" stroked="false">
              <v:textbox inset="0,0,0,0">
                <w:txbxContent>
                  <w:p>
                    <w:pPr>
                      <w:spacing w:line="180" w:lineRule="exact" w:before="0"/>
                      <w:ind w:left="0" w:right="0" w:firstLine="0"/>
                      <w:jc w:val="left"/>
                      <w:rPr>
                        <w:sz w:val="18"/>
                      </w:rPr>
                    </w:pPr>
                    <w:r>
                      <w:rPr>
                        <w:color w:val="7E7E7E"/>
                        <w:spacing w:val="-2"/>
                        <w:sz w:val="18"/>
                      </w:rPr>
                      <w:t>2,400</w:t>
                    </w:r>
                  </w:p>
                </w:txbxContent>
              </v:textbox>
              <w10:wrap type="none"/>
            </v:shape>
            <v:shape style="position:absolute;left:2406;top:3592;width:945;height:180" type="#_x0000_t202" id="docshape63" filled="false" stroked="false">
              <v:textbox inset="0,0,0,0">
                <w:txbxContent>
                  <w:p>
                    <w:pPr>
                      <w:spacing w:line="180" w:lineRule="exact" w:before="0"/>
                      <w:ind w:left="0" w:right="0" w:firstLine="0"/>
                      <w:jc w:val="left"/>
                      <w:rPr>
                        <w:sz w:val="18"/>
                      </w:rPr>
                    </w:pPr>
                    <w:r>
                      <w:rPr>
                        <w:color w:val="7E7E7E"/>
                        <w:spacing w:val="-2"/>
                        <w:sz w:val="18"/>
                      </w:rPr>
                      <w:t>Government</w:t>
                    </w:r>
                  </w:p>
                </w:txbxContent>
              </v:textbox>
              <w10:wrap type="none"/>
            </v:shape>
            <v:shape style="position:absolute;left:5274;top:3602;width:431;height:180" type="#_x0000_t202" id="docshape64" filled="false" stroked="false">
              <v:textbox inset="0,0,0,0">
                <w:txbxContent>
                  <w:p>
                    <w:pPr>
                      <w:spacing w:line="180" w:lineRule="exact" w:before="0"/>
                      <w:ind w:left="0" w:right="0" w:firstLine="0"/>
                      <w:jc w:val="left"/>
                      <w:rPr>
                        <w:sz w:val="18"/>
                      </w:rPr>
                    </w:pPr>
                    <w:r>
                      <w:rPr>
                        <w:color w:val="7E7E7E"/>
                        <w:spacing w:val="-2"/>
                        <w:sz w:val="18"/>
                      </w:rPr>
                      <w:t>1,400</w:t>
                    </w:r>
                  </w:p>
                </w:txbxContent>
              </v:textbox>
              <w10:wrap type="none"/>
            </v:shape>
            <v:shape style="position:absolute;left:1980;top:4034;width:1373;height:180" type="#_x0000_t202" id="docshape65" filled="false" stroked="false">
              <v:textbox inset="0,0,0,0">
                <w:txbxContent>
                  <w:p>
                    <w:pPr>
                      <w:spacing w:line="180" w:lineRule="exact" w:before="0"/>
                      <w:ind w:left="0" w:right="0" w:firstLine="0"/>
                      <w:jc w:val="left"/>
                      <w:rPr>
                        <w:sz w:val="18"/>
                      </w:rPr>
                    </w:pPr>
                    <w:r>
                      <w:rPr>
                        <w:color w:val="7E7E7E"/>
                        <w:sz w:val="18"/>
                      </w:rPr>
                      <w:t>Financial</w:t>
                    </w:r>
                    <w:r>
                      <w:rPr>
                        <w:color w:val="7E7E7E"/>
                        <w:spacing w:val="-7"/>
                        <w:sz w:val="18"/>
                      </w:rPr>
                      <w:t> </w:t>
                    </w:r>
                    <w:r>
                      <w:rPr>
                        <w:color w:val="7E7E7E"/>
                        <w:spacing w:val="-2"/>
                        <w:sz w:val="18"/>
                      </w:rPr>
                      <w:t>Activities</w:t>
                    </w:r>
                  </w:p>
                </w:txbxContent>
              </v:textbox>
              <w10:wrap type="none"/>
            </v:shape>
            <v:shape style="position:absolute;left:5128;top:4045;width:431;height:180" type="#_x0000_t202" id="docshape66" filled="false" stroked="false">
              <v:textbox inset="0,0,0,0">
                <w:txbxContent>
                  <w:p>
                    <w:pPr>
                      <w:spacing w:line="180" w:lineRule="exact" w:before="0"/>
                      <w:ind w:left="0" w:right="0" w:firstLine="0"/>
                      <w:jc w:val="left"/>
                      <w:rPr>
                        <w:sz w:val="18"/>
                      </w:rPr>
                    </w:pPr>
                    <w:r>
                      <w:rPr>
                        <w:color w:val="7E7E7E"/>
                        <w:spacing w:val="-2"/>
                        <w:sz w:val="18"/>
                      </w:rPr>
                      <w:t>1,100</w:t>
                    </w:r>
                  </w:p>
                </w:txbxContent>
              </v:textbox>
              <w10:wrap type="none"/>
            </v:shape>
            <v:shape style="position:absolute;left:2457;top:4477;width:895;height:180" type="#_x0000_t202" id="docshape67" filled="false" stroked="false">
              <v:textbox inset="0,0,0,0">
                <w:txbxContent>
                  <w:p>
                    <w:pPr>
                      <w:spacing w:line="180" w:lineRule="exact" w:before="0"/>
                      <w:ind w:left="0" w:right="0" w:firstLine="0"/>
                      <w:jc w:val="left"/>
                      <w:rPr>
                        <w:sz w:val="18"/>
                      </w:rPr>
                    </w:pPr>
                    <w:r>
                      <w:rPr>
                        <w:color w:val="7E7E7E"/>
                        <w:spacing w:val="-2"/>
                        <w:sz w:val="18"/>
                      </w:rPr>
                      <w:t>Information</w:t>
                    </w:r>
                  </w:p>
                </w:txbxContent>
              </v:textbox>
              <w10:wrap type="none"/>
            </v:shape>
            <v:shape style="position:absolute;left:4786;top:4487;width:294;height:180" type="#_x0000_t202" id="docshape68" filled="false" stroked="false">
              <v:textbox inset="0,0,0,0">
                <w:txbxContent>
                  <w:p>
                    <w:pPr>
                      <w:spacing w:line="180" w:lineRule="exact" w:before="0"/>
                      <w:ind w:left="0" w:right="0" w:firstLine="0"/>
                      <w:jc w:val="left"/>
                      <w:rPr>
                        <w:sz w:val="18"/>
                      </w:rPr>
                    </w:pPr>
                    <w:r>
                      <w:rPr>
                        <w:color w:val="7E7E7E"/>
                        <w:spacing w:val="-5"/>
                        <w:sz w:val="18"/>
                      </w:rPr>
                      <w:t>400</w:t>
                    </w:r>
                  </w:p>
                </w:txbxContent>
              </v:textbox>
              <w10:wrap type="none"/>
            </v:shape>
            <v:shape style="position:absolute;left:2056;top:4919;width:1295;height:180" type="#_x0000_t202" id="docshape69" filled="false" stroked="false">
              <v:textbox inset="0,0,0,0">
                <w:txbxContent>
                  <w:p>
                    <w:pPr>
                      <w:spacing w:line="180" w:lineRule="exact" w:before="0"/>
                      <w:ind w:left="0" w:right="0" w:firstLine="0"/>
                      <w:jc w:val="left"/>
                      <w:rPr>
                        <w:sz w:val="18"/>
                      </w:rPr>
                    </w:pPr>
                    <w:r>
                      <w:rPr>
                        <w:color w:val="7E7E7E"/>
                        <w:sz w:val="18"/>
                      </w:rPr>
                      <w:t>Mining</w:t>
                    </w:r>
                    <w:r>
                      <w:rPr>
                        <w:color w:val="7E7E7E"/>
                        <w:spacing w:val="-1"/>
                        <w:sz w:val="18"/>
                      </w:rPr>
                      <w:t> </w:t>
                    </w:r>
                    <w:r>
                      <w:rPr>
                        <w:color w:val="7E7E7E"/>
                        <w:sz w:val="18"/>
                      </w:rPr>
                      <w:t>&amp;</w:t>
                    </w:r>
                    <w:r>
                      <w:rPr>
                        <w:color w:val="7E7E7E"/>
                        <w:spacing w:val="-2"/>
                        <w:sz w:val="18"/>
                      </w:rPr>
                      <w:t> Logging</w:t>
                    </w:r>
                  </w:p>
                </w:txbxContent>
              </v:textbox>
              <w10:wrap type="none"/>
            </v:shape>
            <v:shape style="position:absolute;left:3878;top:4930;width:350;height:180" type="#_x0000_t202" id="docshape70" filled="false" stroked="false">
              <v:textbox inset="0,0,0,0">
                <w:txbxContent>
                  <w:p>
                    <w:pPr>
                      <w:spacing w:line="180" w:lineRule="exact" w:before="0"/>
                      <w:ind w:left="0" w:right="0" w:firstLine="0"/>
                      <w:jc w:val="left"/>
                      <w:rPr>
                        <w:sz w:val="18"/>
                      </w:rPr>
                    </w:pPr>
                    <w:r>
                      <w:rPr>
                        <w:color w:val="7E7E7E"/>
                        <w:sz w:val="18"/>
                      </w:rPr>
                      <w:t>-</w:t>
                    </w:r>
                    <w:r>
                      <w:rPr>
                        <w:color w:val="7E7E7E"/>
                        <w:spacing w:val="-5"/>
                        <w:sz w:val="18"/>
                      </w:rPr>
                      <w:t>300</w:t>
                    </w:r>
                  </w:p>
                </w:txbxContent>
              </v:textbox>
              <w10:wrap type="none"/>
            </v:shape>
            <v:shape style="position:absolute;left:3266;top:5374;width:486;height:180" type="#_x0000_t202" id="docshape71" filled="false" stroked="false">
              <v:textbox inset="0,0,0,0">
                <w:txbxContent>
                  <w:p>
                    <w:pPr>
                      <w:spacing w:line="180" w:lineRule="exact" w:before="0"/>
                      <w:ind w:left="0" w:right="0" w:firstLine="0"/>
                      <w:jc w:val="left"/>
                      <w:rPr>
                        <w:sz w:val="18"/>
                      </w:rPr>
                    </w:pPr>
                    <w:r>
                      <w:rPr>
                        <w:color w:val="7E7E7E"/>
                        <w:sz w:val="18"/>
                      </w:rPr>
                      <w:t>-</w:t>
                    </w:r>
                    <w:r>
                      <w:rPr>
                        <w:color w:val="7E7E7E"/>
                        <w:spacing w:val="-2"/>
                        <w:sz w:val="18"/>
                      </w:rPr>
                      <w:t>2,000</w:t>
                    </w:r>
                  </w:p>
                </w:txbxContent>
              </v:textbox>
              <w10:wrap type="none"/>
            </v:shape>
            <v:shape style="position:absolute;left:4426;top:5374;width:112;height:180" type="#_x0000_t202" id="docshape72" filled="false" stroked="false">
              <v:textbox inset="0,0,0,0">
                <w:txbxContent>
                  <w:p>
                    <w:pPr>
                      <w:spacing w:line="180" w:lineRule="exact" w:before="0"/>
                      <w:ind w:left="0" w:right="0" w:firstLine="0"/>
                      <w:jc w:val="left"/>
                      <w:rPr>
                        <w:sz w:val="18"/>
                      </w:rPr>
                    </w:pPr>
                    <w:r>
                      <w:rPr>
                        <w:color w:val="7E7E7E"/>
                        <w:sz w:val="18"/>
                      </w:rPr>
                      <w:t>0</w:t>
                    </w:r>
                  </w:p>
                </w:txbxContent>
              </v:textbox>
              <w10:wrap type="none"/>
            </v:shape>
            <v:shape style="position:absolute;left:5241;top:5374;width:431;height:180" type="#_x0000_t202" id="docshape73" filled="false" stroked="false">
              <v:textbox inset="0,0,0,0">
                <w:txbxContent>
                  <w:p>
                    <w:pPr>
                      <w:spacing w:line="180" w:lineRule="exact" w:before="0"/>
                      <w:ind w:left="0" w:right="0" w:firstLine="0"/>
                      <w:jc w:val="left"/>
                      <w:rPr>
                        <w:sz w:val="18"/>
                      </w:rPr>
                    </w:pPr>
                    <w:r>
                      <w:rPr>
                        <w:color w:val="7E7E7E"/>
                        <w:spacing w:val="-2"/>
                        <w:sz w:val="18"/>
                      </w:rPr>
                      <w:t>2,000</w:t>
                    </w:r>
                  </w:p>
                </w:txbxContent>
              </v:textbox>
              <w10:wrap type="none"/>
            </v:shape>
            <v:shape style="position:absolute;left:6214;top:5374;width:431;height:180" type="#_x0000_t202" id="docshape74" filled="false" stroked="false">
              <v:textbox inset="0,0,0,0">
                <w:txbxContent>
                  <w:p>
                    <w:pPr>
                      <w:spacing w:line="180" w:lineRule="exact" w:before="0"/>
                      <w:ind w:left="0" w:right="0" w:firstLine="0"/>
                      <w:jc w:val="left"/>
                      <w:rPr>
                        <w:sz w:val="18"/>
                      </w:rPr>
                    </w:pPr>
                    <w:r>
                      <w:rPr>
                        <w:color w:val="7E7E7E"/>
                        <w:spacing w:val="-2"/>
                        <w:sz w:val="18"/>
                      </w:rPr>
                      <w:t>4,000</w:t>
                    </w:r>
                  </w:p>
                </w:txbxContent>
              </v:textbox>
              <w10:wrap type="none"/>
            </v:shape>
            <v:shape style="position:absolute;left:7188;top:5374;width:431;height:180" type="#_x0000_t202" id="docshape75" filled="false" stroked="false">
              <v:textbox inset="0,0,0,0">
                <w:txbxContent>
                  <w:p>
                    <w:pPr>
                      <w:spacing w:line="180" w:lineRule="exact" w:before="0"/>
                      <w:ind w:left="0" w:right="0" w:firstLine="0"/>
                      <w:jc w:val="left"/>
                      <w:rPr>
                        <w:sz w:val="18"/>
                      </w:rPr>
                    </w:pPr>
                    <w:r>
                      <w:rPr>
                        <w:color w:val="7E7E7E"/>
                        <w:spacing w:val="-2"/>
                        <w:sz w:val="18"/>
                      </w:rPr>
                      <w:t>6,000</w:t>
                    </w:r>
                  </w:p>
                </w:txbxContent>
              </v:textbox>
              <w10:wrap type="none"/>
            </v:shape>
            <v:shape style="position:absolute;left:8162;top:5374;width:431;height:180" type="#_x0000_t202" id="docshape76" filled="false" stroked="false">
              <v:textbox inset="0,0,0,0">
                <w:txbxContent>
                  <w:p>
                    <w:pPr>
                      <w:spacing w:line="180" w:lineRule="exact" w:before="0"/>
                      <w:ind w:left="0" w:right="0" w:firstLine="0"/>
                      <w:jc w:val="left"/>
                      <w:rPr>
                        <w:sz w:val="18"/>
                      </w:rPr>
                    </w:pPr>
                    <w:r>
                      <w:rPr>
                        <w:color w:val="7E7E7E"/>
                        <w:spacing w:val="-2"/>
                        <w:sz w:val="18"/>
                      </w:rPr>
                      <w:t>8,000</w:t>
                    </w:r>
                  </w:p>
                </w:txbxContent>
              </v:textbox>
              <w10:wrap type="none"/>
            </v:shape>
            <v:shape style="position:absolute;left:9090;top:5374;width:522;height:180" type="#_x0000_t202" id="docshape77" filled="false" stroked="false">
              <v:textbox inset="0,0,0,0">
                <w:txbxContent>
                  <w:p>
                    <w:pPr>
                      <w:spacing w:line="180" w:lineRule="exact" w:before="0"/>
                      <w:ind w:left="0" w:right="0" w:firstLine="0"/>
                      <w:jc w:val="left"/>
                      <w:rPr>
                        <w:sz w:val="18"/>
                      </w:rPr>
                    </w:pPr>
                    <w:r>
                      <w:rPr>
                        <w:color w:val="7E7E7E"/>
                        <w:spacing w:val="-2"/>
                        <w:sz w:val="18"/>
                      </w:rPr>
                      <w:t>10,000</w:t>
                    </w:r>
                  </w:p>
                </w:txbxContent>
              </v:textbox>
              <w10:wrap type="none"/>
            </v:shape>
            <v:shape style="position:absolute;left:10063;top:5374;width:522;height:180" type="#_x0000_t202" id="docshape78" filled="false" stroked="false">
              <v:textbox inset="0,0,0,0">
                <w:txbxContent>
                  <w:p>
                    <w:pPr>
                      <w:spacing w:line="180" w:lineRule="exact" w:before="0"/>
                      <w:ind w:left="0" w:right="0" w:firstLine="0"/>
                      <w:jc w:val="left"/>
                      <w:rPr>
                        <w:sz w:val="18"/>
                      </w:rPr>
                    </w:pPr>
                    <w:r>
                      <w:rPr>
                        <w:color w:val="7E7E7E"/>
                        <w:spacing w:val="-2"/>
                        <w:sz w:val="18"/>
                      </w:rPr>
                      <w:t>12,000</w:t>
                    </w:r>
                  </w:p>
                </w:txbxContent>
              </v:textbox>
              <w10:wrap type="none"/>
            </v:shape>
            <w10:wrap type="topAndBottom"/>
          </v:group>
        </w:pict>
      </w:r>
    </w:p>
    <w:p>
      <w:pPr>
        <w:pStyle w:val="BodyText"/>
        <w:rPr>
          <w:b/>
          <w:sz w:val="24"/>
        </w:rPr>
      </w:pPr>
    </w:p>
    <w:p>
      <w:pPr>
        <w:pStyle w:val="BodyText"/>
        <w:spacing w:before="3"/>
        <w:rPr>
          <w:b/>
          <w:sz w:val="23"/>
        </w:rPr>
      </w:pPr>
    </w:p>
    <w:p>
      <w:pPr>
        <w:pStyle w:val="Heading2"/>
        <w:spacing w:before="0"/>
        <w:ind w:left="0" w:firstLine="0"/>
        <w:jc w:val="center"/>
      </w:pPr>
      <w:r>
        <w:rPr/>
        <w:t>For</w:t>
      </w:r>
      <w:r>
        <w:rPr>
          <w:spacing w:val="-2"/>
        </w:rPr>
        <w:t> </w:t>
      </w:r>
      <w:r>
        <w:rPr/>
        <w:t>more Labor</w:t>
      </w:r>
      <w:r>
        <w:rPr>
          <w:spacing w:val="-3"/>
        </w:rPr>
        <w:t> </w:t>
      </w:r>
      <w:r>
        <w:rPr/>
        <w:t>Market</w:t>
      </w:r>
      <w:r>
        <w:rPr>
          <w:spacing w:val="-3"/>
        </w:rPr>
        <w:t> </w:t>
      </w:r>
      <w:r>
        <w:rPr/>
        <w:t>Data,</w:t>
      </w:r>
      <w:r>
        <w:rPr>
          <w:spacing w:val="-3"/>
        </w:rPr>
        <w:t> </w:t>
      </w:r>
      <w:r>
        <w:rPr/>
        <w:t>visit</w:t>
      </w:r>
      <w:r>
        <w:rPr>
          <w:spacing w:val="-1"/>
        </w:rPr>
        <w:t> </w:t>
      </w:r>
      <w:r>
        <w:rPr/>
        <w:t>our</w:t>
      </w:r>
      <w:r>
        <w:rPr>
          <w:spacing w:val="-3"/>
        </w:rPr>
        <w:t> </w:t>
      </w:r>
      <w:r>
        <w:rPr/>
        <w:t>website</w:t>
      </w:r>
      <w:r>
        <w:rPr>
          <w:spacing w:val="-2"/>
        </w:rPr>
        <w:t> </w:t>
      </w:r>
      <w:r>
        <w:rPr/>
        <w:t>at</w:t>
      </w:r>
      <w:r>
        <w:rPr>
          <w:spacing w:val="-1"/>
        </w:rPr>
        <w:t> </w:t>
      </w:r>
      <w:hyperlink r:id="rId21">
        <w:r>
          <w:rPr>
            <w:color w:val="0000FF"/>
            <w:spacing w:val="-2"/>
            <w:u w:val="single" w:color="0000FF"/>
          </w:rPr>
          <w:t>www.discover.arkansas.gov</w:t>
        </w:r>
      </w:hyperlink>
    </w:p>
    <w:p>
      <w:pPr>
        <w:spacing w:after="0"/>
        <w:jc w:val="center"/>
        <w:sectPr>
          <w:pgSz w:w="12240" w:h="15840"/>
          <w:pgMar w:top="960" w:bottom="280" w:left="600" w:right="600"/>
        </w:sectPr>
      </w:pPr>
    </w:p>
    <w:p>
      <w:pPr>
        <w:pStyle w:val="BodyText"/>
        <w:rPr>
          <w:sz w:val="20"/>
        </w:rPr>
      </w:pPr>
    </w:p>
    <w:p>
      <w:pPr>
        <w:pStyle w:val="BodyText"/>
        <w:spacing w:before="3"/>
        <w:rPr>
          <w:sz w:val="15"/>
        </w:rPr>
      </w:pPr>
    </w:p>
    <w:p>
      <w:pPr>
        <w:spacing w:before="44"/>
        <w:ind w:left="496" w:right="494" w:firstLine="0"/>
        <w:jc w:val="center"/>
        <w:rPr>
          <w:b/>
          <w:sz w:val="28"/>
        </w:rPr>
      </w:pPr>
      <w:r>
        <w:rPr/>
        <w:pict>
          <v:rect style="position:absolute;margin-left:58.599998pt;margin-top:-21.49494pt;width:495.6pt;height:408.55pt;mso-position-horizontal-relative:page;mso-position-vertical-relative:paragraph;z-index:-16794112" id="docshape79" filled="false" stroked="true" strokeweight="1pt" strokecolor="#41709c">
            <v:stroke dashstyle="solid"/>
            <w10:wrap type="none"/>
          </v:rect>
        </w:pict>
      </w:r>
      <w:r>
        <w:rPr>
          <w:b/>
          <w:sz w:val="28"/>
        </w:rPr>
        <w:t>Annual</w:t>
      </w:r>
      <w:r>
        <w:rPr>
          <w:b/>
          <w:spacing w:val="-4"/>
          <w:sz w:val="28"/>
        </w:rPr>
        <w:t> </w:t>
      </w:r>
      <w:r>
        <w:rPr>
          <w:b/>
          <w:sz w:val="28"/>
        </w:rPr>
        <w:t>Data</w:t>
      </w:r>
      <w:r>
        <w:rPr>
          <w:b/>
          <w:spacing w:val="-4"/>
          <w:sz w:val="28"/>
        </w:rPr>
        <w:t> </w:t>
      </w:r>
      <w:r>
        <w:rPr>
          <w:b/>
          <w:spacing w:val="-2"/>
          <w:sz w:val="28"/>
        </w:rPr>
        <w:t>Revisions</w:t>
      </w:r>
    </w:p>
    <w:p>
      <w:pPr>
        <w:pStyle w:val="BodyText"/>
        <w:spacing w:before="2"/>
        <w:rPr>
          <w:b/>
          <w:sz w:val="32"/>
        </w:rPr>
      </w:pPr>
    </w:p>
    <w:p>
      <w:pPr>
        <w:pStyle w:val="Heading1"/>
        <w:ind w:left="840"/>
        <w:jc w:val="both"/>
      </w:pPr>
      <w:r>
        <w:rPr/>
        <w:t>Arkansas</w:t>
      </w:r>
      <w:r>
        <w:rPr>
          <w:spacing w:val="-2"/>
        </w:rPr>
        <w:t> </w:t>
      </w:r>
      <w:r>
        <w:rPr/>
        <w:t>Civilian</w:t>
      </w:r>
      <w:r>
        <w:rPr>
          <w:spacing w:val="-1"/>
        </w:rPr>
        <w:t> </w:t>
      </w:r>
      <w:r>
        <w:rPr/>
        <w:t>Labor</w:t>
      </w:r>
      <w:r>
        <w:rPr>
          <w:spacing w:val="-5"/>
        </w:rPr>
        <w:t> </w:t>
      </w:r>
      <w:r>
        <w:rPr>
          <w:spacing w:val="-2"/>
        </w:rPr>
        <w:t>Force:</w:t>
      </w:r>
    </w:p>
    <w:p>
      <w:pPr>
        <w:pStyle w:val="BodyText"/>
        <w:spacing w:before="96"/>
        <w:ind w:left="840" w:right="836"/>
        <w:jc w:val="both"/>
      </w:pPr>
      <w:r>
        <w:rPr/>
        <w:t>In accordance with guidelines from the U.S. Department of Labor, Bureau of Labor Statistics, Arkansas’ Civilian</w:t>
      </w:r>
      <w:r>
        <w:rPr>
          <w:spacing w:val="-5"/>
        </w:rPr>
        <w:t> </w:t>
      </w:r>
      <w:r>
        <w:rPr/>
        <w:t>Labor</w:t>
      </w:r>
      <w:r>
        <w:rPr>
          <w:spacing w:val="-4"/>
        </w:rPr>
        <w:t> </w:t>
      </w:r>
      <w:r>
        <w:rPr/>
        <w:t>Force</w:t>
      </w:r>
      <w:r>
        <w:rPr>
          <w:spacing w:val="-6"/>
        </w:rPr>
        <w:t> </w:t>
      </w:r>
      <w:r>
        <w:rPr/>
        <w:t>(CLF)</w:t>
      </w:r>
      <w:r>
        <w:rPr>
          <w:spacing w:val="-6"/>
        </w:rPr>
        <w:t> </w:t>
      </w:r>
      <w:r>
        <w:rPr/>
        <w:t>estimates</w:t>
      </w:r>
      <w:r>
        <w:rPr>
          <w:spacing w:val="-4"/>
        </w:rPr>
        <w:t> </w:t>
      </w:r>
      <w:r>
        <w:rPr/>
        <w:t>are</w:t>
      </w:r>
      <w:r>
        <w:rPr>
          <w:spacing w:val="-4"/>
        </w:rPr>
        <w:t> </w:t>
      </w:r>
      <w:r>
        <w:rPr/>
        <w:t>undergoing</w:t>
      </w:r>
      <w:r>
        <w:rPr>
          <w:spacing w:val="-5"/>
        </w:rPr>
        <w:t> </w:t>
      </w:r>
      <w:r>
        <w:rPr/>
        <w:t>annual</w:t>
      </w:r>
      <w:r>
        <w:rPr>
          <w:spacing w:val="-5"/>
        </w:rPr>
        <w:t> </w:t>
      </w:r>
      <w:r>
        <w:rPr/>
        <w:t>processing.</w:t>
      </w:r>
      <w:r>
        <w:rPr>
          <w:spacing w:val="38"/>
        </w:rPr>
        <w:t> </w:t>
      </w:r>
      <w:r>
        <w:rPr/>
        <w:t>The</w:t>
      </w:r>
      <w:r>
        <w:rPr>
          <w:spacing w:val="-4"/>
        </w:rPr>
        <w:t> </w:t>
      </w:r>
      <w:r>
        <w:rPr/>
        <w:t>purpose</w:t>
      </w:r>
      <w:r>
        <w:rPr>
          <w:spacing w:val="-6"/>
        </w:rPr>
        <w:t> </w:t>
      </w:r>
      <w:r>
        <w:rPr/>
        <w:t>of</w:t>
      </w:r>
      <w:r>
        <w:rPr>
          <w:spacing w:val="-5"/>
        </w:rPr>
        <w:t> </w:t>
      </w:r>
      <w:r>
        <w:rPr/>
        <w:t>annual</w:t>
      </w:r>
      <w:r>
        <w:rPr>
          <w:spacing w:val="-5"/>
        </w:rPr>
        <w:t> </w:t>
      </w:r>
      <w:r>
        <w:rPr/>
        <w:t>processing is to incorporate more complete and accurate information into the estimation process.</w:t>
      </w:r>
    </w:p>
    <w:p>
      <w:pPr>
        <w:pStyle w:val="BodyText"/>
      </w:pPr>
    </w:p>
    <w:p>
      <w:pPr>
        <w:pStyle w:val="BodyText"/>
        <w:ind w:left="840" w:right="833"/>
        <w:jc w:val="both"/>
      </w:pPr>
      <w:r>
        <w:rPr/>
        <w:t>All levels of data—State, counties, Metropolitan Statistical Areas (MSAs), Micropolitan Statistical Areas, Local Workforce Development Areas, and cities—are being revised.</w:t>
      </w:r>
      <w:r>
        <w:rPr>
          <w:spacing w:val="40"/>
        </w:rPr>
        <w:t> </w:t>
      </w:r>
      <w:r>
        <w:rPr/>
        <w:t>The Statewide CLF data was revised back</w:t>
      </w:r>
      <w:r>
        <w:rPr>
          <w:spacing w:val="-11"/>
        </w:rPr>
        <w:t> </w:t>
      </w:r>
      <w:r>
        <w:rPr/>
        <w:t>to</w:t>
      </w:r>
      <w:r>
        <w:rPr>
          <w:spacing w:val="-10"/>
        </w:rPr>
        <w:t> </w:t>
      </w:r>
      <w:r>
        <w:rPr/>
        <w:t>January</w:t>
      </w:r>
      <w:r>
        <w:rPr>
          <w:spacing w:val="-13"/>
        </w:rPr>
        <w:t> </w:t>
      </w:r>
      <w:r>
        <w:rPr/>
        <w:t>2018</w:t>
      </w:r>
      <w:r>
        <w:rPr>
          <w:spacing w:val="-11"/>
        </w:rPr>
        <w:t> </w:t>
      </w:r>
      <w:r>
        <w:rPr/>
        <w:t>and</w:t>
      </w:r>
      <w:r>
        <w:rPr>
          <w:spacing w:val="-12"/>
        </w:rPr>
        <w:t> </w:t>
      </w:r>
      <w:r>
        <w:rPr/>
        <w:t>is</w:t>
      </w:r>
      <w:r>
        <w:rPr>
          <w:spacing w:val="-13"/>
        </w:rPr>
        <w:t> </w:t>
      </w:r>
      <w:r>
        <w:rPr/>
        <w:t>now</w:t>
      </w:r>
      <w:r>
        <w:rPr>
          <w:spacing w:val="-12"/>
        </w:rPr>
        <w:t> </w:t>
      </w:r>
      <w:r>
        <w:rPr/>
        <w:t>available</w:t>
      </w:r>
      <w:r>
        <w:rPr>
          <w:spacing w:val="-13"/>
        </w:rPr>
        <w:t> </w:t>
      </w:r>
      <w:r>
        <w:rPr/>
        <w:t>at</w:t>
      </w:r>
      <w:r>
        <w:rPr>
          <w:spacing w:val="-9"/>
        </w:rPr>
        <w:t> </w:t>
      </w:r>
      <w:hyperlink r:id="rId22">
        <w:r>
          <w:rPr>
            <w:color w:val="944F71"/>
            <w:u w:val="single" w:color="944F71"/>
          </w:rPr>
          <w:t>https://www.discover.arkansas.gov/Data-Search-Tool/LAUS</w:t>
        </w:r>
        <w:r>
          <w:rPr/>
          <w:t>.</w:t>
        </w:r>
      </w:hyperlink>
      <w:r>
        <w:rPr/>
        <w:t> Updated sub-state CLF estimates are still being produced and are scheduled for publication on April 21, 2023</w:t>
      </w:r>
      <w:r>
        <w:rPr>
          <w:spacing w:val="-7"/>
        </w:rPr>
        <w:t> </w:t>
      </w:r>
      <w:r>
        <w:rPr/>
        <w:t>on</w:t>
      </w:r>
      <w:r>
        <w:rPr>
          <w:spacing w:val="-5"/>
        </w:rPr>
        <w:t> </w:t>
      </w:r>
      <w:r>
        <w:rPr/>
        <w:t>the</w:t>
      </w:r>
      <w:r>
        <w:rPr>
          <w:spacing w:val="-5"/>
        </w:rPr>
        <w:t> </w:t>
      </w:r>
      <w:r>
        <w:rPr/>
        <w:t>Discover</w:t>
      </w:r>
      <w:r>
        <w:rPr>
          <w:spacing w:val="-6"/>
        </w:rPr>
        <w:t> </w:t>
      </w:r>
      <w:r>
        <w:rPr/>
        <w:t>Arkansas</w:t>
      </w:r>
      <w:r>
        <w:rPr>
          <w:spacing w:val="-6"/>
        </w:rPr>
        <w:t> </w:t>
      </w:r>
      <w:r>
        <w:rPr/>
        <w:t>website</w:t>
      </w:r>
      <w:r>
        <w:rPr>
          <w:spacing w:val="-4"/>
        </w:rPr>
        <w:t> </w:t>
      </w:r>
      <w:r>
        <w:rPr/>
        <w:t>and</w:t>
      </w:r>
      <w:r>
        <w:rPr>
          <w:spacing w:val="-6"/>
        </w:rPr>
        <w:t> </w:t>
      </w:r>
      <w:r>
        <w:rPr/>
        <w:t>at</w:t>
      </w:r>
      <w:r>
        <w:rPr>
          <w:spacing w:val="-7"/>
        </w:rPr>
        <w:t> </w:t>
      </w:r>
      <w:hyperlink r:id="rId23">
        <w:r>
          <w:rPr>
            <w:color w:val="0000FF"/>
            <w:u w:val="single" w:color="0000FF"/>
          </w:rPr>
          <w:t>www.bls.gov</w:t>
        </w:r>
      </w:hyperlink>
      <w:r>
        <w:rPr/>
        <w:t>.</w:t>
      </w:r>
      <w:r>
        <w:rPr>
          <w:spacing w:val="40"/>
        </w:rPr>
        <w:t> </w:t>
      </w:r>
      <w:r>
        <w:rPr/>
        <w:t>All</w:t>
      </w:r>
      <w:r>
        <w:rPr>
          <w:spacing w:val="-6"/>
        </w:rPr>
        <w:t> </w:t>
      </w:r>
      <w:r>
        <w:rPr/>
        <w:t>sub-state</w:t>
      </w:r>
      <w:r>
        <w:rPr>
          <w:spacing w:val="-5"/>
        </w:rPr>
        <w:t> </w:t>
      </w:r>
      <w:r>
        <w:rPr/>
        <w:t>CLF</w:t>
      </w:r>
      <w:r>
        <w:rPr>
          <w:spacing w:val="-6"/>
        </w:rPr>
        <w:t> </w:t>
      </w:r>
      <w:r>
        <w:rPr/>
        <w:t>data</w:t>
      </w:r>
      <w:r>
        <w:rPr>
          <w:spacing w:val="-5"/>
        </w:rPr>
        <w:t> </w:t>
      </w:r>
      <w:r>
        <w:rPr/>
        <w:t>will</w:t>
      </w:r>
      <w:r>
        <w:rPr>
          <w:spacing w:val="-6"/>
        </w:rPr>
        <w:t> </w:t>
      </w:r>
      <w:r>
        <w:rPr/>
        <w:t>be</w:t>
      </w:r>
      <w:r>
        <w:rPr>
          <w:spacing w:val="-5"/>
        </w:rPr>
        <w:t> </w:t>
      </w:r>
      <w:r>
        <w:rPr/>
        <w:t>revised</w:t>
      </w:r>
      <w:r>
        <w:rPr>
          <w:spacing w:val="-7"/>
        </w:rPr>
        <w:t> </w:t>
      </w:r>
      <w:r>
        <w:rPr/>
        <w:t>back</w:t>
      </w:r>
      <w:r>
        <w:rPr>
          <w:spacing w:val="-5"/>
        </w:rPr>
        <w:t> </w:t>
      </w:r>
      <w:r>
        <w:rPr/>
        <w:t>to January 2018, due to the incorporation of updated Census Bureau population data.</w:t>
      </w:r>
      <w:r>
        <w:rPr>
          <w:spacing w:val="40"/>
        </w:rPr>
        <w:t> </w:t>
      </w:r>
      <w:r>
        <w:rPr/>
        <w:t>More information concerning annual processing is available </w:t>
      </w:r>
      <w:hyperlink r:id="rId24">
        <w:r>
          <w:rPr>
            <w:color w:val="944F71"/>
            <w:u w:val="single" w:color="944F71"/>
          </w:rPr>
          <w:t>here</w:t>
        </w:r>
      </w:hyperlink>
      <w:r>
        <w:rPr/>
        <w:t>.</w:t>
      </w:r>
    </w:p>
    <w:p>
      <w:pPr>
        <w:pStyle w:val="BodyText"/>
        <w:spacing w:before="2"/>
      </w:pPr>
    </w:p>
    <w:p>
      <w:pPr>
        <w:pStyle w:val="Heading1"/>
        <w:spacing w:before="51"/>
        <w:ind w:left="840"/>
        <w:jc w:val="both"/>
      </w:pPr>
      <w:r>
        <w:rPr/>
        <w:t>Arkansas</w:t>
      </w:r>
      <w:r>
        <w:rPr>
          <w:spacing w:val="-2"/>
        </w:rPr>
        <w:t> </w:t>
      </w:r>
      <w:r>
        <w:rPr/>
        <w:t>Nonfarm</w:t>
      </w:r>
      <w:r>
        <w:rPr>
          <w:spacing w:val="-2"/>
        </w:rPr>
        <w:t> </w:t>
      </w:r>
      <w:r>
        <w:rPr/>
        <w:t>Payroll</w:t>
      </w:r>
      <w:r>
        <w:rPr>
          <w:spacing w:val="-3"/>
        </w:rPr>
        <w:t> </w:t>
      </w:r>
      <w:r>
        <w:rPr>
          <w:spacing w:val="-4"/>
        </w:rPr>
        <w:t>Jobs:</w:t>
      </w:r>
    </w:p>
    <w:p>
      <w:pPr>
        <w:pStyle w:val="BodyText"/>
        <w:spacing w:before="98"/>
        <w:ind w:left="839" w:right="833"/>
        <w:jc w:val="both"/>
      </w:pPr>
      <w:r>
        <w:rPr/>
        <w:t>In</w:t>
      </w:r>
      <w:r>
        <w:rPr>
          <w:spacing w:val="-13"/>
        </w:rPr>
        <w:t> </w:t>
      </w:r>
      <w:r>
        <w:rPr/>
        <w:t>accordance</w:t>
      </w:r>
      <w:r>
        <w:rPr>
          <w:spacing w:val="-12"/>
        </w:rPr>
        <w:t> </w:t>
      </w:r>
      <w:r>
        <w:rPr/>
        <w:t>with</w:t>
      </w:r>
      <w:r>
        <w:rPr>
          <w:spacing w:val="-12"/>
        </w:rPr>
        <w:t> </w:t>
      </w:r>
      <w:r>
        <w:rPr/>
        <w:t>the</w:t>
      </w:r>
      <w:r>
        <w:rPr>
          <w:spacing w:val="-11"/>
        </w:rPr>
        <w:t> </w:t>
      </w:r>
      <w:r>
        <w:rPr/>
        <w:t>same</w:t>
      </w:r>
      <w:r>
        <w:rPr>
          <w:spacing w:val="-11"/>
        </w:rPr>
        <w:t> </w:t>
      </w:r>
      <w:r>
        <w:rPr/>
        <w:t>guidelines,</w:t>
      </w:r>
      <w:r>
        <w:rPr>
          <w:spacing w:val="-11"/>
        </w:rPr>
        <w:t> </w:t>
      </w:r>
      <w:r>
        <w:rPr/>
        <w:t>the</w:t>
      </w:r>
      <w:r>
        <w:rPr>
          <w:spacing w:val="-11"/>
        </w:rPr>
        <w:t> </w:t>
      </w:r>
      <w:r>
        <w:rPr/>
        <w:t>Current</w:t>
      </w:r>
      <w:r>
        <w:rPr>
          <w:spacing w:val="-11"/>
        </w:rPr>
        <w:t> </w:t>
      </w:r>
      <w:r>
        <w:rPr/>
        <w:t>Employment</w:t>
      </w:r>
      <w:r>
        <w:rPr>
          <w:spacing w:val="-11"/>
        </w:rPr>
        <w:t> </w:t>
      </w:r>
      <w:r>
        <w:rPr/>
        <w:t>Statistics</w:t>
      </w:r>
      <w:r>
        <w:rPr>
          <w:spacing w:val="-11"/>
        </w:rPr>
        <w:t> </w:t>
      </w:r>
      <w:r>
        <w:rPr/>
        <w:t>program</w:t>
      </w:r>
      <w:r>
        <w:rPr>
          <w:spacing w:val="-10"/>
        </w:rPr>
        <w:t> </w:t>
      </w:r>
      <w:r>
        <w:rPr/>
        <w:t>also</w:t>
      </w:r>
      <w:r>
        <w:rPr>
          <w:spacing w:val="-10"/>
        </w:rPr>
        <w:t> </w:t>
      </w:r>
      <w:r>
        <w:rPr/>
        <w:t>re-estimated</w:t>
      </w:r>
      <w:r>
        <w:rPr>
          <w:spacing w:val="-12"/>
        </w:rPr>
        <w:t> </w:t>
      </w:r>
      <w:r>
        <w:rPr/>
        <w:t>the Nonfarm</w:t>
      </w:r>
      <w:r>
        <w:rPr>
          <w:spacing w:val="-5"/>
        </w:rPr>
        <w:t> </w:t>
      </w:r>
      <w:r>
        <w:rPr/>
        <w:t>Payroll</w:t>
      </w:r>
      <w:r>
        <w:rPr>
          <w:spacing w:val="-2"/>
        </w:rPr>
        <w:t> </w:t>
      </w:r>
      <w:r>
        <w:rPr/>
        <w:t>Job</w:t>
      </w:r>
      <w:r>
        <w:rPr>
          <w:spacing w:val="-5"/>
        </w:rPr>
        <w:t> </w:t>
      </w:r>
      <w:r>
        <w:rPr/>
        <w:t>series</w:t>
      </w:r>
      <w:r>
        <w:rPr>
          <w:spacing w:val="-4"/>
        </w:rPr>
        <w:t> </w:t>
      </w:r>
      <w:r>
        <w:rPr/>
        <w:t>to</w:t>
      </w:r>
      <w:r>
        <w:rPr>
          <w:spacing w:val="-3"/>
        </w:rPr>
        <w:t> </w:t>
      </w:r>
      <w:r>
        <w:rPr/>
        <w:t>include</w:t>
      </w:r>
      <w:r>
        <w:rPr>
          <w:spacing w:val="-4"/>
        </w:rPr>
        <w:t> </w:t>
      </w:r>
      <w:r>
        <w:rPr/>
        <w:t>more</w:t>
      </w:r>
      <w:r>
        <w:rPr>
          <w:spacing w:val="-4"/>
        </w:rPr>
        <w:t> </w:t>
      </w:r>
      <w:r>
        <w:rPr/>
        <w:t>comprehensive</w:t>
      </w:r>
      <w:r>
        <w:rPr>
          <w:spacing w:val="-4"/>
        </w:rPr>
        <w:t> </w:t>
      </w:r>
      <w:r>
        <w:rPr/>
        <w:t>and</w:t>
      </w:r>
      <w:r>
        <w:rPr>
          <w:spacing w:val="-3"/>
        </w:rPr>
        <w:t> </w:t>
      </w:r>
      <w:r>
        <w:rPr/>
        <w:t>precise</w:t>
      </w:r>
      <w:r>
        <w:rPr>
          <w:spacing w:val="-4"/>
        </w:rPr>
        <w:t> </w:t>
      </w:r>
      <w:r>
        <w:rPr/>
        <w:t>information</w:t>
      </w:r>
      <w:r>
        <w:rPr>
          <w:spacing w:val="-3"/>
        </w:rPr>
        <w:t> </w:t>
      </w:r>
      <w:r>
        <w:rPr/>
        <w:t>into</w:t>
      </w:r>
      <w:r>
        <w:rPr>
          <w:spacing w:val="-3"/>
        </w:rPr>
        <w:t> </w:t>
      </w:r>
      <w:r>
        <w:rPr/>
        <w:t>the</w:t>
      </w:r>
      <w:r>
        <w:rPr>
          <w:spacing w:val="-4"/>
        </w:rPr>
        <w:t> </w:t>
      </w:r>
      <w:r>
        <w:rPr/>
        <w:t>calculations. Statewide and MSA estimates were revised back to January 2018.</w:t>
      </w:r>
      <w:r>
        <w:rPr>
          <w:spacing w:val="40"/>
        </w:rPr>
        <w:t> </w:t>
      </w:r>
      <w:r>
        <w:rPr/>
        <w:t>All revised Nonfarm Payroll Jobs data have been updated on the Discover Arkansas website.</w:t>
      </w:r>
    </w:p>
    <w:p>
      <w:pPr>
        <w:pStyle w:val="BodyText"/>
        <w:spacing w:before="1"/>
      </w:pPr>
    </w:p>
    <w:p>
      <w:pPr>
        <w:pStyle w:val="BodyText"/>
        <w:ind w:left="839" w:right="834"/>
        <w:jc w:val="both"/>
      </w:pPr>
      <w:r>
        <w:rPr/>
        <w:t>In addition to annual data revisions for 2018-2022, updates have also been</w:t>
      </w:r>
      <w:r>
        <w:rPr>
          <w:spacing w:val="-1"/>
        </w:rPr>
        <w:t> </w:t>
      </w:r>
      <w:r>
        <w:rPr/>
        <w:t>made to the North American Industry Classification System (NAICS).</w:t>
      </w:r>
      <w:r>
        <w:rPr>
          <w:spacing w:val="40"/>
        </w:rPr>
        <w:t> </w:t>
      </w:r>
      <w:r>
        <w:rPr/>
        <w:t>All estimates are now based on and benchmarked to the 2022 NAICS.</w:t>
      </w:r>
      <w:r>
        <w:rPr>
          <w:spacing w:val="40"/>
        </w:rPr>
        <w:t> </w:t>
      </w:r>
      <w:r>
        <w:rPr/>
        <w:t>This replaces the previously used 2017 NAICS.</w:t>
      </w:r>
      <w:r>
        <w:rPr>
          <w:spacing w:val="40"/>
        </w:rPr>
        <w:t> </w:t>
      </w:r>
      <w:r>
        <w:rPr/>
        <w:t>More information concerning these changes is available </w:t>
      </w:r>
      <w:hyperlink r:id="rId25">
        <w:r>
          <w:rPr>
            <w:color w:val="0000FF"/>
            <w:u w:val="single" w:color="0000FF"/>
          </w:rPr>
          <w:t>here.</w:t>
        </w:r>
      </w:hyperlink>
    </w:p>
    <w:p>
      <w:pPr>
        <w:spacing w:after="0"/>
        <w:jc w:val="both"/>
        <w:sectPr>
          <w:pgSz w:w="12240" w:h="15840"/>
          <w:pgMar w:top="1440" w:bottom="280" w:left="600" w:right="600"/>
        </w:sectPr>
      </w:pPr>
    </w:p>
    <w:p>
      <w:pPr>
        <w:pStyle w:val="BodyText"/>
        <w:ind w:left="840"/>
        <w:rPr>
          <w:sz w:val="20"/>
        </w:rPr>
      </w:pPr>
      <w:r>
        <w:rPr>
          <w:sz w:val="20"/>
        </w:rPr>
        <w:drawing>
          <wp:inline distT="0" distB="0" distL="0" distR="0">
            <wp:extent cx="922019" cy="922020"/>
            <wp:effectExtent l="0" t="0" r="0" b="0"/>
            <wp:docPr id="1" name="image15.png"/>
            <wp:cNvGraphicFramePr>
              <a:graphicFrameLocks noChangeAspect="1"/>
            </wp:cNvGraphicFramePr>
            <a:graphic>
              <a:graphicData uri="http://schemas.openxmlformats.org/drawingml/2006/picture">
                <pic:pic>
                  <pic:nvPicPr>
                    <pic:cNvPr id="2" name="image15.png"/>
                    <pic:cNvPicPr/>
                  </pic:nvPicPr>
                  <pic:blipFill>
                    <a:blip r:embed="rId26" cstate="print"/>
                    <a:stretch>
                      <a:fillRect/>
                    </a:stretch>
                  </pic:blipFill>
                  <pic:spPr>
                    <a:xfrm>
                      <a:off x="0" y="0"/>
                      <a:ext cx="922019" cy="922020"/>
                    </a:xfrm>
                    <a:prstGeom prst="rect">
                      <a:avLst/>
                    </a:prstGeom>
                  </pic:spPr>
                </pic:pic>
              </a:graphicData>
            </a:graphic>
          </wp:inline>
        </w:drawing>
      </w:r>
      <w:r>
        <w:rPr>
          <w:sz w:val="20"/>
        </w:rPr>
      </w:r>
    </w:p>
    <w:p>
      <w:pPr>
        <w:pStyle w:val="BodyText"/>
        <w:spacing w:before="4"/>
        <w:rPr>
          <w:sz w:val="16"/>
        </w:rPr>
      </w:pPr>
    </w:p>
    <w:p>
      <w:pPr>
        <w:spacing w:before="59"/>
        <w:ind w:left="840" w:right="0" w:firstLine="0"/>
        <w:jc w:val="both"/>
        <w:rPr>
          <w:b/>
          <w:sz w:val="21"/>
        </w:rPr>
      </w:pPr>
      <w:r>
        <w:rPr>
          <w:b/>
          <w:color w:val="585858"/>
          <w:sz w:val="21"/>
        </w:rPr>
        <w:t>About</w:t>
      </w:r>
      <w:r>
        <w:rPr>
          <w:b/>
          <w:color w:val="585858"/>
          <w:spacing w:val="-6"/>
          <w:sz w:val="21"/>
        </w:rPr>
        <w:t> </w:t>
      </w:r>
      <w:r>
        <w:rPr>
          <w:b/>
          <w:color w:val="585858"/>
          <w:sz w:val="21"/>
        </w:rPr>
        <w:t>the</w:t>
      </w:r>
      <w:r>
        <w:rPr>
          <w:b/>
          <w:color w:val="585858"/>
          <w:spacing w:val="-4"/>
          <w:sz w:val="21"/>
        </w:rPr>
        <w:t> </w:t>
      </w:r>
      <w:r>
        <w:rPr>
          <w:b/>
          <w:color w:val="585858"/>
          <w:sz w:val="21"/>
        </w:rPr>
        <w:t>Arkansas</w:t>
      </w:r>
      <w:r>
        <w:rPr>
          <w:b/>
          <w:color w:val="585858"/>
          <w:spacing w:val="-7"/>
          <w:sz w:val="21"/>
        </w:rPr>
        <w:t> </w:t>
      </w:r>
      <w:r>
        <w:rPr>
          <w:b/>
          <w:color w:val="585858"/>
          <w:sz w:val="21"/>
        </w:rPr>
        <w:t>Department</w:t>
      </w:r>
      <w:r>
        <w:rPr>
          <w:b/>
          <w:color w:val="585858"/>
          <w:spacing w:val="-5"/>
          <w:sz w:val="21"/>
        </w:rPr>
        <w:t> </w:t>
      </w:r>
      <w:r>
        <w:rPr>
          <w:b/>
          <w:color w:val="585858"/>
          <w:sz w:val="21"/>
        </w:rPr>
        <w:t>of</w:t>
      </w:r>
      <w:r>
        <w:rPr>
          <w:b/>
          <w:color w:val="585858"/>
          <w:spacing w:val="-6"/>
          <w:sz w:val="21"/>
        </w:rPr>
        <w:t> </w:t>
      </w:r>
      <w:r>
        <w:rPr>
          <w:b/>
          <w:color w:val="585858"/>
          <w:spacing w:val="-2"/>
          <w:sz w:val="21"/>
        </w:rPr>
        <w:t>Commerce:</w:t>
      </w:r>
    </w:p>
    <w:p>
      <w:pPr>
        <w:pStyle w:val="BodyText"/>
        <w:spacing w:before="10"/>
        <w:rPr>
          <w:b/>
          <w:sz w:val="20"/>
        </w:rPr>
      </w:pPr>
    </w:p>
    <w:p>
      <w:pPr>
        <w:spacing w:before="1"/>
        <w:ind w:left="840" w:right="836" w:firstLine="0"/>
        <w:jc w:val="both"/>
        <w:rPr>
          <w:sz w:val="21"/>
        </w:rPr>
      </w:pPr>
      <w:r>
        <w:rPr>
          <w:color w:val="585858"/>
          <w:sz w:val="21"/>
        </w:rPr>
        <w:t>The</w:t>
      </w:r>
      <w:r>
        <w:rPr>
          <w:color w:val="585858"/>
          <w:spacing w:val="-12"/>
          <w:sz w:val="21"/>
        </w:rPr>
        <w:t> </w:t>
      </w:r>
      <w:r>
        <w:rPr>
          <w:color w:val="585858"/>
          <w:sz w:val="21"/>
        </w:rPr>
        <w:t>Arkansas</w:t>
      </w:r>
      <w:r>
        <w:rPr>
          <w:color w:val="585858"/>
          <w:spacing w:val="-12"/>
          <w:sz w:val="21"/>
        </w:rPr>
        <w:t> </w:t>
      </w:r>
      <w:r>
        <w:rPr>
          <w:color w:val="585858"/>
          <w:sz w:val="21"/>
        </w:rPr>
        <w:t>Department</w:t>
      </w:r>
      <w:r>
        <w:rPr>
          <w:color w:val="585858"/>
          <w:spacing w:val="-8"/>
          <w:sz w:val="21"/>
        </w:rPr>
        <w:t> </w:t>
      </w:r>
      <w:r>
        <w:rPr>
          <w:color w:val="585858"/>
          <w:sz w:val="21"/>
        </w:rPr>
        <w:t>of</w:t>
      </w:r>
      <w:r>
        <w:rPr>
          <w:color w:val="585858"/>
          <w:spacing w:val="-11"/>
          <w:sz w:val="21"/>
        </w:rPr>
        <w:t> </w:t>
      </w:r>
      <w:r>
        <w:rPr>
          <w:color w:val="585858"/>
          <w:sz w:val="21"/>
        </w:rPr>
        <w:t>Commerce</w:t>
      </w:r>
      <w:r>
        <w:rPr>
          <w:color w:val="585858"/>
          <w:spacing w:val="-11"/>
          <w:sz w:val="21"/>
        </w:rPr>
        <w:t> </w:t>
      </w:r>
      <w:r>
        <w:rPr>
          <w:color w:val="585858"/>
          <w:sz w:val="21"/>
        </w:rPr>
        <w:t>is</w:t>
      </w:r>
      <w:r>
        <w:rPr>
          <w:color w:val="585858"/>
          <w:spacing w:val="-10"/>
          <w:sz w:val="21"/>
        </w:rPr>
        <w:t> </w:t>
      </w:r>
      <w:r>
        <w:rPr>
          <w:color w:val="585858"/>
          <w:sz w:val="21"/>
        </w:rPr>
        <w:t>the</w:t>
      </w:r>
      <w:r>
        <w:rPr>
          <w:color w:val="585858"/>
          <w:spacing w:val="-10"/>
          <w:sz w:val="21"/>
        </w:rPr>
        <w:t> </w:t>
      </w:r>
      <w:r>
        <w:rPr>
          <w:color w:val="585858"/>
          <w:sz w:val="21"/>
        </w:rPr>
        <w:t>umbrella</w:t>
      </w:r>
      <w:r>
        <w:rPr>
          <w:color w:val="585858"/>
          <w:spacing w:val="-12"/>
          <w:sz w:val="21"/>
        </w:rPr>
        <w:t> </w:t>
      </w:r>
      <w:r>
        <w:rPr>
          <w:color w:val="585858"/>
          <w:sz w:val="21"/>
        </w:rPr>
        <w:t>department</w:t>
      </w:r>
      <w:r>
        <w:rPr>
          <w:color w:val="585858"/>
          <w:spacing w:val="-10"/>
          <w:sz w:val="21"/>
        </w:rPr>
        <w:t> </w:t>
      </w:r>
      <w:r>
        <w:rPr>
          <w:color w:val="585858"/>
          <w:sz w:val="21"/>
        </w:rPr>
        <w:t>for</w:t>
      </w:r>
      <w:r>
        <w:rPr>
          <w:color w:val="585858"/>
          <w:spacing w:val="-4"/>
          <w:sz w:val="21"/>
        </w:rPr>
        <w:t> </w:t>
      </w:r>
      <w:r>
        <w:rPr>
          <w:color w:val="585858"/>
          <w:sz w:val="21"/>
        </w:rPr>
        <w:t>workforce</w:t>
      </w:r>
      <w:r>
        <w:rPr>
          <w:color w:val="585858"/>
          <w:spacing w:val="-11"/>
          <w:sz w:val="21"/>
        </w:rPr>
        <w:t> </w:t>
      </w:r>
      <w:r>
        <w:rPr>
          <w:color w:val="585858"/>
          <w:sz w:val="21"/>
        </w:rPr>
        <w:t>and</w:t>
      </w:r>
      <w:r>
        <w:rPr>
          <w:color w:val="585858"/>
          <w:spacing w:val="-10"/>
          <w:sz w:val="21"/>
        </w:rPr>
        <w:t> </w:t>
      </w:r>
      <w:r>
        <w:rPr>
          <w:color w:val="585858"/>
          <w:sz w:val="21"/>
        </w:rPr>
        <w:t>economic</w:t>
      </w:r>
      <w:r>
        <w:rPr>
          <w:color w:val="585858"/>
          <w:spacing w:val="-10"/>
          <w:sz w:val="21"/>
        </w:rPr>
        <w:t> </w:t>
      </w:r>
      <w:r>
        <w:rPr>
          <w:color w:val="585858"/>
          <w:sz w:val="21"/>
        </w:rPr>
        <w:t>development drivers. Its divisions and regulatory boards include Division of Aeronautics, Waterways Commission, Wine Producers Council, Division of Workforce Services, Office of Skills Development, State Bank Department, Insurance</w:t>
      </w:r>
      <w:r>
        <w:rPr>
          <w:color w:val="585858"/>
          <w:spacing w:val="-12"/>
          <w:sz w:val="21"/>
        </w:rPr>
        <w:t> </w:t>
      </w:r>
      <w:r>
        <w:rPr>
          <w:color w:val="585858"/>
          <w:sz w:val="21"/>
        </w:rPr>
        <w:t>Department,</w:t>
      </w:r>
      <w:r>
        <w:rPr>
          <w:color w:val="585858"/>
          <w:spacing w:val="-12"/>
          <w:sz w:val="21"/>
        </w:rPr>
        <w:t> </w:t>
      </w:r>
      <w:r>
        <w:rPr>
          <w:color w:val="585858"/>
          <w:sz w:val="21"/>
        </w:rPr>
        <w:t>Securities</w:t>
      </w:r>
      <w:r>
        <w:rPr>
          <w:color w:val="585858"/>
          <w:spacing w:val="-12"/>
          <w:sz w:val="21"/>
        </w:rPr>
        <w:t> </w:t>
      </w:r>
      <w:r>
        <w:rPr>
          <w:color w:val="585858"/>
          <w:sz w:val="21"/>
        </w:rPr>
        <w:t>Department,</w:t>
      </w:r>
      <w:r>
        <w:rPr>
          <w:color w:val="585858"/>
          <w:spacing w:val="-12"/>
          <w:sz w:val="21"/>
        </w:rPr>
        <w:t> </w:t>
      </w:r>
      <w:r>
        <w:rPr>
          <w:color w:val="585858"/>
          <w:sz w:val="21"/>
        </w:rPr>
        <w:t>Economic</w:t>
      </w:r>
      <w:r>
        <w:rPr>
          <w:color w:val="585858"/>
          <w:spacing w:val="-12"/>
          <w:sz w:val="21"/>
        </w:rPr>
        <w:t> </w:t>
      </w:r>
      <w:r>
        <w:rPr>
          <w:color w:val="585858"/>
          <w:sz w:val="21"/>
        </w:rPr>
        <w:t>Development</w:t>
      </w:r>
      <w:r>
        <w:rPr>
          <w:color w:val="585858"/>
          <w:spacing w:val="-12"/>
          <w:sz w:val="21"/>
        </w:rPr>
        <w:t> </w:t>
      </w:r>
      <w:r>
        <w:rPr>
          <w:color w:val="585858"/>
          <w:sz w:val="21"/>
        </w:rPr>
        <w:t>Commission</w:t>
      </w:r>
      <w:r>
        <w:rPr>
          <w:color w:val="585858"/>
          <w:spacing w:val="-12"/>
          <w:sz w:val="21"/>
        </w:rPr>
        <w:t> </w:t>
      </w:r>
      <w:r>
        <w:rPr>
          <w:color w:val="585858"/>
          <w:sz w:val="21"/>
        </w:rPr>
        <w:t>and</w:t>
      </w:r>
      <w:r>
        <w:rPr>
          <w:color w:val="585858"/>
          <w:spacing w:val="-11"/>
          <w:sz w:val="21"/>
        </w:rPr>
        <w:t> </w:t>
      </w:r>
      <w:r>
        <w:rPr>
          <w:color w:val="585858"/>
          <w:sz w:val="21"/>
        </w:rPr>
        <w:t>Development</w:t>
      </w:r>
      <w:r>
        <w:rPr>
          <w:color w:val="585858"/>
          <w:spacing w:val="-12"/>
          <w:sz w:val="21"/>
        </w:rPr>
        <w:t> </w:t>
      </w:r>
      <w:r>
        <w:rPr>
          <w:color w:val="585858"/>
          <w:sz w:val="21"/>
        </w:rPr>
        <w:t>Finance </w:t>
      </w:r>
      <w:r>
        <w:rPr>
          <w:color w:val="585858"/>
          <w:spacing w:val="-2"/>
          <w:sz w:val="21"/>
        </w:rPr>
        <w:t>Authority.</w:t>
      </w:r>
    </w:p>
    <w:p>
      <w:pPr>
        <w:pStyle w:val="BodyText"/>
        <w:rPr>
          <w:sz w:val="20"/>
        </w:rPr>
      </w:pPr>
    </w:p>
    <w:p>
      <w:pPr>
        <w:pStyle w:val="BodyText"/>
        <w:spacing w:before="12"/>
        <w:rPr>
          <w:sz w:val="19"/>
        </w:rPr>
      </w:pPr>
      <w:r>
        <w:rPr/>
        <w:drawing>
          <wp:anchor distT="0" distB="0" distL="0" distR="0" allowOverlap="1" layoutInCell="1" locked="0" behindDoc="0" simplePos="0" relativeHeight="4">
            <wp:simplePos x="0" y="0"/>
            <wp:positionH relativeFrom="page">
              <wp:posOffset>914400</wp:posOffset>
            </wp:positionH>
            <wp:positionV relativeFrom="paragraph">
              <wp:posOffset>170182</wp:posOffset>
            </wp:positionV>
            <wp:extent cx="1242126" cy="1118139"/>
            <wp:effectExtent l="0" t="0" r="0" b="0"/>
            <wp:wrapTopAndBottom/>
            <wp:docPr id="3" name="image16.png"/>
            <wp:cNvGraphicFramePr>
              <a:graphicFrameLocks noChangeAspect="1"/>
            </wp:cNvGraphicFramePr>
            <a:graphic>
              <a:graphicData uri="http://schemas.openxmlformats.org/drawingml/2006/picture">
                <pic:pic>
                  <pic:nvPicPr>
                    <pic:cNvPr id="4" name="image16.png"/>
                    <pic:cNvPicPr/>
                  </pic:nvPicPr>
                  <pic:blipFill>
                    <a:blip r:embed="rId27" cstate="print"/>
                    <a:stretch>
                      <a:fillRect/>
                    </a:stretch>
                  </pic:blipFill>
                  <pic:spPr>
                    <a:xfrm>
                      <a:off x="0" y="0"/>
                      <a:ext cx="1242126" cy="1118139"/>
                    </a:xfrm>
                    <a:prstGeom prst="rect">
                      <a:avLst/>
                    </a:prstGeom>
                  </pic:spPr>
                </pic:pic>
              </a:graphicData>
            </a:graphic>
          </wp:anchor>
        </w:drawing>
      </w:r>
    </w:p>
    <w:p>
      <w:pPr>
        <w:pStyle w:val="BodyText"/>
        <w:spacing w:before="5"/>
        <w:rPr>
          <w:sz w:val="21"/>
        </w:rPr>
      </w:pPr>
    </w:p>
    <w:p>
      <w:pPr>
        <w:spacing w:before="0"/>
        <w:ind w:left="840" w:right="0" w:firstLine="0"/>
        <w:jc w:val="both"/>
        <w:rPr>
          <w:b/>
          <w:sz w:val="21"/>
        </w:rPr>
      </w:pPr>
      <w:r>
        <w:rPr>
          <w:b/>
          <w:color w:val="585858"/>
          <w:sz w:val="21"/>
        </w:rPr>
        <w:t>About</w:t>
      </w:r>
      <w:r>
        <w:rPr>
          <w:b/>
          <w:color w:val="585858"/>
          <w:spacing w:val="-6"/>
          <w:sz w:val="21"/>
        </w:rPr>
        <w:t> </w:t>
      </w:r>
      <w:r>
        <w:rPr>
          <w:b/>
          <w:color w:val="585858"/>
          <w:sz w:val="21"/>
        </w:rPr>
        <w:t>the</w:t>
      </w:r>
      <w:r>
        <w:rPr>
          <w:b/>
          <w:color w:val="585858"/>
          <w:spacing w:val="-6"/>
          <w:sz w:val="21"/>
        </w:rPr>
        <w:t> </w:t>
      </w:r>
      <w:r>
        <w:rPr>
          <w:b/>
          <w:color w:val="585858"/>
          <w:sz w:val="21"/>
        </w:rPr>
        <w:t>Arkansas</w:t>
      </w:r>
      <w:r>
        <w:rPr>
          <w:b/>
          <w:color w:val="585858"/>
          <w:spacing w:val="-7"/>
          <w:sz w:val="21"/>
        </w:rPr>
        <w:t> </w:t>
      </w:r>
      <w:r>
        <w:rPr>
          <w:b/>
          <w:color w:val="585858"/>
          <w:sz w:val="21"/>
        </w:rPr>
        <w:t>Division</w:t>
      </w:r>
      <w:r>
        <w:rPr>
          <w:b/>
          <w:color w:val="585858"/>
          <w:spacing w:val="-5"/>
          <w:sz w:val="21"/>
        </w:rPr>
        <w:t> </w:t>
      </w:r>
      <w:r>
        <w:rPr>
          <w:b/>
          <w:color w:val="585858"/>
          <w:sz w:val="21"/>
        </w:rPr>
        <w:t>of</w:t>
      </w:r>
      <w:r>
        <w:rPr>
          <w:b/>
          <w:color w:val="585858"/>
          <w:spacing w:val="-5"/>
          <w:sz w:val="21"/>
        </w:rPr>
        <w:t> </w:t>
      </w:r>
      <w:r>
        <w:rPr>
          <w:b/>
          <w:color w:val="585858"/>
          <w:sz w:val="21"/>
        </w:rPr>
        <w:t>Workforce</w:t>
      </w:r>
      <w:r>
        <w:rPr>
          <w:b/>
          <w:color w:val="585858"/>
          <w:spacing w:val="-7"/>
          <w:sz w:val="21"/>
        </w:rPr>
        <w:t> </w:t>
      </w:r>
      <w:r>
        <w:rPr>
          <w:b/>
          <w:color w:val="585858"/>
          <w:spacing w:val="-2"/>
          <w:sz w:val="21"/>
        </w:rPr>
        <w:t>Services</w:t>
      </w:r>
    </w:p>
    <w:p>
      <w:pPr>
        <w:pStyle w:val="BodyText"/>
        <w:rPr>
          <w:b/>
        </w:rPr>
      </w:pPr>
    </w:p>
    <w:p>
      <w:pPr>
        <w:spacing w:line="259" w:lineRule="auto" w:before="0"/>
        <w:ind w:left="839" w:right="834" w:firstLine="0"/>
        <w:jc w:val="both"/>
        <w:rPr>
          <w:sz w:val="21"/>
        </w:rPr>
      </w:pPr>
      <w:r>
        <w:rPr>
          <w:color w:val="585858"/>
          <w:sz w:val="21"/>
        </w:rPr>
        <w:t>The</w:t>
      </w:r>
      <w:r>
        <w:rPr>
          <w:color w:val="585858"/>
          <w:spacing w:val="-10"/>
          <w:sz w:val="21"/>
        </w:rPr>
        <w:t> </w:t>
      </w:r>
      <w:r>
        <w:rPr>
          <w:color w:val="585858"/>
          <w:sz w:val="21"/>
        </w:rPr>
        <w:t>mission</w:t>
      </w:r>
      <w:r>
        <w:rPr>
          <w:color w:val="585858"/>
          <w:spacing w:val="-10"/>
          <w:sz w:val="21"/>
        </w:rPr>
        <w:t> </w:t>
      </w:r>
      <w:r>
        <w:rPr>
          <w:color w:val="585858"/>
          <w:sz w:val="21"/>
        </w:rPr>
        <w:t>of</w:t>
      </w:r>
      <w:r>
        <w:rPr>
          <w:color w:val="585858"/>
          <w:spacing w:val="-11"/>
          <w:sz w:val="21"/>
        </w:rPr>
        <w:t> </w:t>
      </w:r>
      <w:r>
        <w:rPr>
          <w:color w:val="585858"/>
          <w:sz w:val="21"/>
        </w:rPr>
        <w:t>the</w:t>
      </w:r>
      <w:r>
        <w:rPr>
          <w:color w:val="585858"/>
          <w:spacing w:val="-9"/>
          <w:sz w:val="21"/>
        </w:rPr>
        <w:t> </w:t>
      </w:r>
      <w:r>
        <w:rPr>
          <w:color w:val="585858"/>
          <w:sz w:val="21"/>
        </w:rPr>
        <w:t>Arkansas</w:t>
      </w:r>
      <w:r>
        <w:rPr>
          <w:color w:val="585858"/>
          <w:spacing w:val="-12"/>
          <w:sz w:val="21"/>
        </w:rPr>
        <w:t> </w:t>
      </w:r>
      <w:r>
        <w:rPr>
          <w:color w:val="585858"/>
          <w:sz w:val="21"/>
        </w:rPr>
        <w:t>Division</w:t>
      </w:r>
      <w:r>
        <w:rPr>
          <w:color w:val="585858"/>
          <w:spacing w:val="-10"/>
          <w:sz w:val="21"/>
        </w:rPr>
        <w:t> </w:t>
      </w:r>
      <w:r>
        <w:rPr>
          <w:color w:val="585858"/>
          <w:sz w:val="21"/>
        </w:rPr>
        <w:t>of</w:t>
      </w:r>
      <w:r>
        <w:rPr>
          <w:color w:val="585858"/>
          <w:spacing w:val="-9"/>
          <w:sz w:val="21"/>
        </w:rPr>
        <w:t> </w:t>
      </w:r>
      <w:r>
        <w:rPr>
          <w:color w:val="585858"/>
          <w:sz w:val="21"/>
        </w:rPr>
        <w:t>Workforce</w:t>
      </w:r>
      <w:r>
        <w:rPr>
          <w:color w:val="585858"/>
          <w:spacing w:val="-9"/>
          <w:sz w:val="21"/>
        </w:rPr>
        <w:t> </w:t>
      </w:r>
      <w:r>
        <w:rPr>
          <w:color w:val="585858"/>
          <w:sz w:val="21"/>
        </w:rPr>
        <w:t>Services</w:t>
      </w:r>
      <w:r>
        <w:rPr>
          <w:color w:val="585858"/>
          <w:spacing w:val="-10"/>
          <w:sz w:val="21"/>
        </w:rPr>
        <w:t> </w:t>
      </w:r>
      <w:r>
        <w:rPr>
          <w:color w:val="585858"/>
          <w:sz w:val="21"/>
        </w:rPr>
        <w:t>is</w:t>
      </w:r>
      <w:r>
        <w:rPr>
          <w:color w:val="585858"/>
          <w:spacing w:val="-10"/>
          <w:sz w:val="21"/>
        </w:rPr>
        <w:t> </w:t>
      </w:r>
      <w:r>
        <w:rPr>
          <w:color w:val="585858"/>
          <w:sz w:val="21"/>
        </w:rPr>
        <w:t>to</w:t>
      </w:r>
      <w:r>
        <w:rPr>
          <w:color w:val="585858"/>
          <w:spacing w:val="-12"/>
          <w:sz w:val="21"/>
        </w:rPr>
        <w:t> </w:t>
      </w:r>
      <w:r>
        <w:rPr>
          <w:color w:val="585858"/>
          <w:sz w:val="21"/>
        </w:rPr>
        <w:t>support</w:t>
      </w:r>
      <w:r>
        <w:rPr>
          <w:color w:val="585858"/>
          <w:spacing w:val="-10"/>
          <w:sz w:val="21"/>
        </w:rPr>
        <w:t> </w:t>
      </w:r>
      <w:r>
        <w:rPr>
          <w:color w:val="585858"/>
          <w:sz w:val="21"/>
        </w:rPr>
        <w:t>and</w:t>
      </w:r>
      <w:r>
        <w:rPr>
          <w:color w:val="585858"/>
          <w:spacing w:val="-10"/>
          <w:sz w:val="21"/>
        </w:rPr>
        <w:t> </w:t>
      </w:r>
      <w:r>
        <w:rPr>
          <w:color w:val="585858"/>
          <w:sz w:val="21"/>
        </w:rPr>
        <w:t>secure</w:t>
      </w:r>
      <w:r>
        <w:rPr>
          <w:color w:val="585858"/>
          <w:spacing w:val="-11"/>
          <w:sz w:val="21"/>
        </w:rPr>
        <w:t> </w:t>
      </w:r>
      <w:r>
        <w:rPr>
          <w:color w:val="585858"/>
          <w:sz w:val="21"/>
        </w:rPr>
        <w:t>Arkansas'</w:t>
      </w:r>
      <w:r>
        <w:rPr>
          <w:color w:val="585858"/>
          <w:spacing w:val="-9"/>
          <w:sz w:val="21"/>
        </w:rPr>
        <w:t> </w:t>
      </w:r>
      <w:r>
        <w:rPr>
          <w:color w:val="585858"/>
          <w:sz w:val="21"/>
        </w:rPr>
        <w:t>economic</w:t>
      </w:r>
      <w:r>
        <w:rPr>
          <w:color w:val="585858"/>
          <w:spacing w:val="-12"/>
          <w:sz w:val="21"/>
        </w:rPr>
        <w:t> </w:t>
      </w:r>
      <w:r>
        <w:rPr>
          <w:color w:val="585858"/>
          <w:sz w:val="21"/>
        </w:rPr>
        <w:t>vitality through</w:t>
      </w:r>
      <w:r>
        <w:rPr>
          <w:color w:val="585858"/>
          <w:spacing w:val="-6"/>
          <w:sz w:val="21"/>
        </w:rPr>
        <w:t> </w:t>
      </w:r>
      <w:r>
        <w:rPr>
          <w:color w:val="585858"/>
          <w:sz w:val="21"/>
        </w:rPr>
        <w:t>a</w:t>
      </w:r>
      <w:r>
        <w:rPr>
          <w:color w:val="585858"/>
          <w:spacing w:val="-6"/>
          <w:sz w:val="21"/>
        </w:rPr>
        <w:t> </w:t>
      </w:r>
      <w:r>
        <w:rPr>
          <w:color w:val="585858"/>
          <w:sz w:val="21"/>
        </w:rPr>
        <w:t>highly</w:t>
      </w:r>
      <w:r>
        <w:rPr>
          <w:color w:val="585858"/>
          <w:spacing w:val="-7"/>
          <w:sz w:val="21"/>
        </w:rPr>
        <w:t> </w:t>
      </w:r>
      <w:r>
        <w:rPr>
          <w:color w:val="585858"/>
          <w:sz w:val="21"/>
        </w:rPr>
        <w:t>skilled</w:t>
      </w:r>
      <w:r>
        <w:rPr>
          <w:color w:val="585858"/>
          <w:spacing w:val="-6"/>
          <w:sz w:val="21"/>
        </w:rPr>
        <w:t> </w:t>
      </w:r>
      <w:r>
        <w:rPr>
          <w:color w:val="585858"/>
          <w:sz w:val="21"/>
        </w:rPr>
        <w:t>workforce</w:t>
      </w:r>
      <w:r>
        <w:rPr>
          <w:color w:val="585858"/>
          <w:spacing w:val="-5"/>
          <w:sz w:val="21"/>
        </w:rPr>
        <w:t> </w:t>
      </w:r>
      <w:r>
        <w:rPr>
          <w:color w:val="585858"/>
          <w:sz w:val="21"/>
        </w:rPr>
        <w:t>by</w:t>
      </w:r>
      <w:r>
        <w:rPr>
          <w:color w:val="585858"/>
          <w:spacing w:val="-5"/>
          <w:sz w:val="21"/>
        </w:rPr>
        <w:t> </w:t>
      </w:r>
      <w:r>
        <w:rPr>
          <w:color w:val="585858"/>
          <w:sz w:val="21"/>
        </w:rPr>
        <w:t>administering</w:t>
      </w:r>
      <w:r>
        <w:rPr>
          <w:color w:val="585858"/>
          <w:spacing w:val="-6"/>
          <w:sz w:val="21"/>
        </w:rPr>
        <w:t> </w:t>
      </w:r>
      <w:r>
        <w:rPr>
          <w:color w:val="585858"/>
          <w:sz w:val="21"/>
        </w:rPr>
        <w:t>programs</w:t>
      </w:r>
      <w:r>
        <w:rPr>
          <w:color w:val="585858"/>
          <w:spacing w:val="-6"/>
          <w:sz w:val="21"/>
        </w:rPr>
        <w:t> </w:t>
      </w:r>
      <w:r>
        <w:rPr>
          <w:color w:val="585858"/>
          <w:sz w:val="21"/>
        </w:rPr>
        <w:t>and</w:t>
      </w:r>
      <w:r>
        <w:rPr>
          <w:color w:val="585858"/>
          <w:spacing w:val="-6"/>
          <w:sz w:val="21"/>
        </w:rPr>
        <w:t> </w:t>
      </w:r>
      <w:r>
        <w:rPr>
          <w:color w:val="585858"/>
          <w:sz w:val="21"/>
        </w:rPr>
        <w:t>providing</w:t>
      </w:r>
      <w:r>
        <w:rPr>
          <w:color w:val="585858"/>
          <w:spacing w:val="-6"/>
          <w:sz w:val="21"/>
        </w:rPr>
        <w:t> </w:t>
      </w:r>
      <w:r>
        <w:rPr>
          <w:color w:val="585858"/>
          <w:sz w:val="21"/>
        </w:rPr>
        <w:t>services</w:t>
      </w:r>
      <w:r>
        <w:rPr>
          <w:color w:val="585858"/>
          <w:spacing w:val="-6"/>
          <w:sz w:val="21"/>
        </w:rPr>
        <w:t> </w:t>
      </w:r>
      <w:r>
        <w:rPr>
          <w:color w:val="585858"/>
          <w:sz w:val="21"/>
        </w:rPr>
        <w:t>that</w:t>
      </w:r>
      <w:r>
        <w:rPr>
          <w:color w:val="585858"/>
          <w:spacing w:val="-4"/>
          <w:sz w:val="21"/>
        </w:rPr>
        <w:t> </w:t>
      </w:r>
      <w:r>
        <w:rPr>
          <w:color w:val="585858"/>
          <w:sz w:val="21"/>
        </w:rPr>
        <w:t>empower</w:t>
      </w:r>
      <w:r>
        <w:rPr>
          <w:color w:val="585858"/>
          <w:spacing w:val="-5"/>
          <w:sz w:val="21"/>
        </w:rPr>
        <w:t> </w:t>
      </w:r>
      <w:r>
        <w:rPr>
          <w:color w:val="585858"/>
          <w:sz w:val="21"/>
        </w:rPr>
        <w:t>employers and jobseekers. ADWS is a division of the Arkansas Department of Commerce.</w:t>
      </w:r>
    </w:p>
    <w:p>
      <w:pPr>
        <w:spacing w:before="161"/>
        <w:ind w:left="839" w:right="0" w:firstLine="0"/>
        <w:jc w:val="both"/>
        <w:rPr>
          <w:sz w:val="21"/>
        </w:rPr>
      </w:pPr>
      <w:hyperlink r:id="rId28">
        <w:r>
          <w:rPr>
            <w:color w:val="0000FF"/>
            <w:sz w:val="21"/>
            <w:u w:val="single" w:color="0000FF"/>
          </w:rPr>
          <w:t>www.dws.arkansas.gov</w:t>
        </w:r>
      </w:hyperlink>
      <w:r>
        <w:rPr>
          <w:color w:val="0000FF"/>
          <w:spacing w:val="-8"/>
          <w:sz w:val="21"/>
        </w:rPr>
        <w:t> </w:t>
      </w:r>
      <w:r>
        <w:rPr>
          <w:color w:val="585858"/>
          <w:sz w:val="21"/>
        </w:rPr>
        <w:t>|</w:t>
      </w:r>
      <w:r>
        <w:rPr>
          <w:color w:val="585858"/>
          <w:spacing w:val="-6"/>
          <w:sz w:val="21"/>
        </w:rPr>
        <w:t> </w:t>
      </w:r>
      <w:r>
        <w:rPr>
          <w:color w:val="585858"/>
          <w:sz w:val="21"/>
        </w:rPr>
        <w:t>Facebook:</w:t>
      </w:r>
      <w:r>
        <w:rPr>
          <w:color w:val="585858"/>
          <w:spacing w:val="33"/>
          <w:sz w:val="21"/>
        </w:rPr>
        <w:t> </w:t>
      </w:r>
      <w:hyperlink r:id="rId29">
        <w:r>
          <w:rPr>
            <w:color w:val="0000FF"/>
            <w:sz w:val="21"/>
            <w:u w:val="single" w:color="0000FF"/>
          </w:rPr>
          <w:t>facebook.com/arkdws</w:t>
        </w:r>
      </w:hyperlink>
      <w:r>
        <w:rPr>
          <w:color w:val="0000FF"/>
          <w:spacing w:val="-7"/>
          <w:sz w:val="21"/>
        </w:rPr>
        <w:t> </w:t>
      </w:r>
      <w:r>
        <w:rPr>
          <w:color w:val="585858"/>
          <w:sz w:val="21"/>
        </w:rPr>
        <w:t>|</w:t>
      </w:r>
      <w:r>
        <w:rPr>
          <w:color w:val="585858"/>
          <w:spacing w:val="-8"/>
          <w:sz w:val="21"/>
        </w:rPr>
        <w:t> </w:t>
      </w:r>
      <w:r>
        <w:rPr>
          <w:color w:val="585858"/>
          <w:sz w:val="21"/>
        </w:rPr>
        <w:t>Twitter:</w:t>
      </w:r>
      <w:r>
        <w:rPr>
          <w:color w:val="585858"/>
          <w:spacing w:val="-8"/>
          <w:sz w:val="21"/>
        </w:rPr>
        <w:t> </w:t>
      </w:r>
      <w:hyperlink r:id="rId30">
        <w:r>
          <w:rPr>
            <w:color w:val="0000FF"/>
            <w:spacing w:val="-2"/>
            <w:sz w:val="21"/>
            <w:u w:val="single" w:color="0000FF"/>
          </w:rPr>
          <w:t>@ArkansasDWS</w:t>
        </w:r>
      </w:hyperlink>
    </w:p>
    <w:p>
      <w:pPr>
        <w:pStyle w:val="BodyText"/>
        <w:rPr>
          <w:sz w:val="20"/>
        </w:rPr>
      </w:pPr>
    </w:p>
    <w:p>
      <w:pPr>
        <w:pStyle w:val="BodyText"/>
        <w:rPr>
          <w:sz w:val="20"/>
        </w:rPr>
      </w:pPr>
    </w:p>
    <w:p>
      <w:pPr>
        <w:pStyle w:val="BodyText"/>
        <w:spacing w:before="5"/>
        <w:rPr>
          <w:sz w:val="11"/>
        </w:rPr>
      </w:pPr>
      <w:r>
        <w:rPr/>
        <w:drawing>
          <wp:anchor distT="0" distB="0" distL="0" distR="0" allowOverlap="1" layoutInCell="1" locked="0" behindDoc="0" simplePos="0" relativeHeight="5">
            <wp:simplePos x="0" y="0"/>
            <wp:positionH relativeFrom="page">
              <wp:posOffset>1003091</wp:posOffset>
            </wp:positionH>
            <wp:positionV relativeFrom="paragraph">
              <wp:posOffset>103763</wp:posOffset>
            </wp:positionV>
            <wp:extent cx="1907477" cy="324802"/>
            <wp:effectExtent l="0" t="0" r="0" b="0"/>
            <wp:wrapTopAndBottom/>
            <wp:docPr id="5" name="image17.png"/>
            <wp:cNvGraphicFramePr>
              <a:graphicFrameLocks noChangeAspect="1"/>
            </wp:cNvGraphicFramePr>
            <a:graphic>
              <a:graphicData uri="http://schemas.openxmlformats.org/drawingml/2006/picture">
                <pic:pic>
                  <pic:nvPicPr>
                    <pic:cNvPr id="6" name="image17.png"/>
                    <pic:cNvPicPr/>
                  </pic:nvPicPr>
                  <pic:blipFill>
                    <a:blip r:embed="rId31" cstate="print"/>
                    <a:stretch>
                      <a:fillRect/>
                    </a:stretch>
                  </pic:blipFill>
                  <pic:spPr>
                    <a:xfrm>
                      <a:off x="0" y="0"/>
                      <a:ext cx="1907477" cy="324802"/>
                    </a:xfrm>
                    <a:prstGeom prst="rect">
                      <a:avLst/>
                    </a:prstGeom>
                  </pic:spPr>
                </pic:pic>
              </a:graphicData>
            </a:graphic>
          </wp:anchor>
        </w:drawing>
      </w:r>
    </w:p>
    <w:p>
      <w:pPr>
        <w:spacing w:before="23"/>
        <w:ind w:left="840" w:right="0" w:firstLine="0"/>
        <w:jc w:val="left"/>
        <w:rPr>
          <w:b/>
          <w:sz w:val="21"/>
        </w:rPr>
      </w:pPr>
      <w:r>
        <w:rPr>
          <w:b/>
          <w:color w:val="585858"/>
          <w:sz w:val="21"/>
        </w:rPr>
        <w:t>About</w:t>
      </w:r>
      <w:r>
        <w:rPr>
          <w:b/>
          <w:color w:val="585858"/>
          <w:spacing w:val="-4"/>
          <w:sz w:val="21"/>
        </w:rPr>
        <w:t> </w:t>
      </w:r>
      <w:r>
        <w:rPr>
          <w:b/>
          <w:color w:val="585858"/>
          <w:sz w:val="21"/>
        </w:rPr>
        <w:t>Bureau</w:t>
      </w:r>
      <w:r>
        <w:rPr>
          <w:b/>
          <w:color w:val="585858"/>
          <w:spacing w:val="-4"/>
          <w:sz w:val="21"/>
        </w:rPr>
        <w:t> </w:t>
      </w:r>
      <w:r>
        <w:rPr>
          <w:b/>
          <w:color w:val="585858"/>
          <w:sz w:val="21"/>
        </w:rPr>
        <w:t>of</w:t>
      </w:r>
      <w:r>
        <w:rPr>
          <w:b/>
          <w:color w:val="585858"/>
          <w:spacing w:val="-5"/>
          <w:sz w:val="21"/>
        </w:rPr>
        <w:t> </w:t>
      </w:r>
      <w:r>
        <w:rPr>
          <w:b/>
          <w:color w:val="585858"/>
          <w:sz w:val="21"/>
        </w:rPr>
        <w:t>Labor</w:t>
      </w:r>
      <w:r>
        <w:rPr>
          <w:b/>
          <w:color w:val="585858"/>
          <w:spacing w:val="-7"/>
          <w:sz w:val="21"/>
        </w:rPr>
        <w:t> </w:t>
      </w:r>
      <w:r>
        <w:rPr>
          <w:b/>
          <w:color w:val="585858"/>
          <w:sz w:val="21"/>
        </w:rPr>
        <w:t>Statistics</w:t>
      </w:r>
      <w:r>
        <w:rPr>
          <w:b/>
          <w:color w:val="585858"/>
          <w:spacing w:val="-4"/>
          <w:sz w:val="21"/>
        </w:rPr>
        <w:t> </w:t>
      </w:r>
      <w:r>
        <w:rPr>
          <w:b/>
          <w:color w:val="585858"/>
          <w:spacing w:val="-2"/>
          <w:sz w:val="21"/>
        </w:rPr>
        <w:t>(BLS)</w:t>
      </w:r>
    </w:p>
    <w:p>
      <w:pPr>
        <w:pStyle w:val="BodyText"/>
        <w:rPr>
          <w:b/>
          <w:sz w:val="21"/>
        </w:rPr>
      </w:pPr>
    </w:p>
    <w:p>
      <w:pPr>
        <w:spacing w:line="259" w:lineRule="auto" w:before="1"/>
        <w:ind w:left="840" w:right="835" w:firstLine="0"/>
        <w:jc w:val="both"/>
        <w:rPr>
          <w:sz w:val="21"/>
        </w:rPr>
      </w:pPr>
      <w:r>
        <w:rPr>
          <w:color w:val="585858"/>
          <w:sz w:val="21"/>
        </w:rPr>
        <w:t>The Bureau of Labor Statistics measures labor market activity, working conditions, price changes, and productivity In the U.S. economy to support public and private decision making.</w:t>
      </w:r>
    </w:p>
    <w:p>
      <w:pPr>
        <w:spacing w:before="159"/>
        <w:ind w:left="840" w:right="0" w:firstLine="0"/>
        <w:jc w:val="left"/>
        <w:rPr>
          <w:b/>
          <w:sz w:val="21"/>
        </w:rPr>
      </w:pPr>
      <w:r>
        <w:rPr>
          <w:b/>
          <w:color w:val="585858"/>
          <w:sz w:val="21"/>
        </w:rPr>
        <w:t>About</w:t>
      </w:r>
      <w:r>
        <w:rPr>
          <w:b/>
          <w:color w:val="585858"/>
          <w:spacing w:val="-6"/>
          <w:sz w:val="21"/>
        </w:rPr>
        <w:t> </w:t>
      </w:r>
      <w:r>
        <w:rPr>
          <w:b/>
          <w:color w:val="585858"/>
          <w:sz w:val="21"/>
        </w:rPr>
        <w:t>Local</w:t>
      </w:r>
      <w:r>
        <w:rPr>
          <w:b/>
          <w:color w:val="585858"/>
          <w:spacing w:val="-6"/>
          <w:sz w:val="21"/>
        </w:rPr>
        <w:t> </w:t>
      </w:r>
      <w:r>
        <w:rPr>
          <w:b/>
          <w:color w:val="585858"/>
          <w:sz w:val="21"/>
        </w:rPr>
        <w:t>Area</w:t>
      </w:r>
      <w:r>
        <w:rPr>
          <w:b/>
          <w:color w:val="585858"/>
          <w:spacing w:val="-7"/>
          <w:sz w:val="21"/>
        </w:rPr>
        <w:t> </w:t>
      </w:r>
      <w:r>
        <w:rPr>
          <w:b/>
          <w:color w:val="585858"/>
          <w:sz w:val="21"/>
        </w:rPr>
        <w:t>Unemployment</w:t>
      </w:r>
      <w:r>
        <w:rPr>
          <w:b/>
          <w:color w:val="585858"/>
          <w:spacing w:val="-7"/>
          <w:sz w:val="21"/>
        </w:rPr>
        <w:t> </w:t>
      </w:r>
      <w:r>
        <w:rPr>
          <w:b/>
          <w:color w:val="585858"/>
          <w:sz w:val="21"/>
        </w:rPr>
        <w:t>Statistics</w:t>
      </w:r>
      <w:r>
        <w:rPr>
          <w:b/>
          <w:color w:val="585858"/>
          <w:spacing w:val="-6"/>
          <w:sz w:val="21"/>
        </w:rPr>
        <w:t> </w:t>
      </w:r>
      <w:r>
        <w:rPr>
          <w:b/>
          <w:color w:val="585858"/>
          <w:spacing w:val="-2"/>
          <w:sz w:val="21"/>
        </w:rPr>
        <w:t>(LAUS)</w:t>
      </w:r>
    </w:p>
    <w:p>
      <w:pPr>
        <w:pStyle w:val="BodyText"/>
        <w:spacing w:before="10"/>
        <w:rPr>
          <w:b/>
          <w:sz w:val="20"/>
        </w:rPr>
      </w:pPr>
    </w:p>
    <w:p>
      <w:pPr>
        <w:spacing w:line="261" w:lineRule="auto" w:before="1"/>
        <w:ind w:left="840" w:right="835" w:firstLine="0"/>
        <w:jc w:val="both"/>
        <w:rPr>
          <w:sz w:val="21"/>
        </w:rPr>
      </w:pPr>
      <w:r>
        <w:rPr>
          <w:color w:val="585858"/>
          <w:sz w:val="21"/>
        </w:rPr>
        <w:t>The</w:t>
      </w:r>
      <w:r>
        <w:rPr>
          <w:color w:val="585858"/>
          <w:spacing w:val="-12"/>
          <w:sz w:val="21"/>
        </w:rPr>
        <w:t> </w:t>
      </w:r>
      <w:r>
        <w:rPr>
          <w:color w:val="585858"/>
          <w:sz w:val="21"/>
        </w:rPr>
        <w:t>LAUS</w:t>
      </w:r>
      <w:r>
        <w:rPr>
          <w:color w:val="585858"/>
          <w:spacing w:val="-12"/>
          <w:sz w:val="21"/>
        </w:rPr>
        <w:t> </w:t>
      </w:r>
      <w:r>
        <w:rPr>
          <w:color w:val="585858"/>
          <w:sz w:val="21"/>
        </w:rPr>
        <w:t>program</w:t>
      </w:r>
      <w:r>
        <w:rPr>
          <w:color w:val="585858"/>
          <w:spacing w:val="-12"/>
          <w:sz w:val="21"/>
        </w:rPr>
        <w:t> </w:t>
      </w:r>
      <w:r>
        <w:rPr>
          <w:color w:val="585858"/>
          <w:sz w:val="21"/>
        </w:rPr>
        <w:t>produces</w:t>
      </w:r>
      <w:r>
        <w:rPr>
          <w:color w:val="585858"/>
          <w:spacing w:val="-12"/>
          <w:sz w:val="21"/>
        </w:rPr>
        <w:t> </w:t>
      </w:r>
      <w:r>
        <w:rPr>
          <w:color w:val="585858"/>
          <w:sz w:val="21"/>
        </w:rPr>
        <w:t>monthly</w:t>
      </w:r>
      <w:r>
        <w:rPr>
          <w:color w:val="585858"/>
          <w:spacing w:val="-12"/>
          <w:sz w:val="21"/>
        </w:rPr>
        <w:t> </w:t>
      </w:r>
      <w:r>
        <w:rPr>
          <w:color w:val="585858"/>
          <w:sz w:val="21"/>
        </w:rPr>
        <w:t>and</w:t>
      </w:r>
      <w:r>
        <w:rPr>
          <w:color w:val="585858"/>
          <w:spacing w:val="-12"/>
          <w:sz w:val="21"/>
        </w:rPr>
        <w:t> </w:t>
      </w:r>
      <w:r>
        <w:rPr>
          <w:color w:val="585858"/>
          <w:sz w:val="21"/>
        </w:rPr>
        <w:t>annual</w:t>
      </w:r>
      <w:r>
        <w:rPr>
          <w:color w:val="585858"/>
          <w:spacing w:val="-12"/>
          <w:sz w:val="21"/>
        </w:rPr>
        <w:t> </w:t>
      </w:r>
      <w:r>
        <w:rPr>
          <w:color w:val="585858"/>
          <w:sz w:val="21"/>
        </w:rPr>
        <w:t>employment,</w:t>
      </w:r>
      <w:r>
        <w:rPr>
          <w:color w:val="585858"/>
          <w:spacing w:val="-11"/>
          <w:sz w:val="21"/>
        </w:rPr>
        <w:t> </w:t>
      </w:r>
      <w:r>
        <w:rPr>
          <w:color w:val="585858"/>
          <w:sz w:val="21"/>
        </w:rPr>
        <w:t>unemployment,</w:t>
      </w:r>
      <w:r>
        <w:rPr>
          <w:color w:val="585858"/>
          <w:spacing w:val="-12"/>
          <w:sz w:val="21"/>
        </w:rPr>
        <w:t> </w:t>
      </w:r>
      <w:r>
        <w:rPr>
          <w:color w:val="585858"/>
          <w:sz w:val="21"/>
        </w:rPr>
        <w:t>and</w:t>
      </w:r>
      <w:r>
        <w:rPr>
          <w:color w:val="585858"/>
          <w:spacing w:val="-12"/>
          <w:sz w:val="21"/>
        </w:rPr>
        <w:t> </w:t>
      </w:r>
      <w:r>
        <w:rPr>
          <w:color w:val="585858"/>
          <w:sz w:val="21"/>
        </w:rPr>
        <w:t>labor</w:t>
      </w:r>
      <w:r>
        <w:rPr>
          <w:color w:val="585858"/>
          <w:spacing w:val="-12"/>
          <w:sz w:val="21"/>
        </w:rPr>
        <w:t> </w:t>
      </w:r>
      <w:r>
        <w:rPr>
          <w:color w:val="585858"/>
          <w:sz w:val="21"/>
        </w:rPr>
        <w:t>force</w:t>
      </w:r>
      <w:r>
        <w:rPr>
          <w:color w:val="585858"/>
          <w:spacing w:val="-12"/>
          <w:sz w:val="21"/>
        </w:rPr>
        <w:t> </w:t>
      </w:r>
      <w:r>
        <w:rPr>
          <w:color w:val="585858"/>
          <w:sz w:val="21"/>
        </w:rPr>
        <w:t>data</w:t>
      </w:r>
      <w:r>
        <w:rPr>
          <w:color w:val="585858"/>
          <w:spacing w:val="-12"/>
          <w:sz w:val="21"/>
        </w:rPr>
        <w:t> </w:t>
      </w:r>
      <w:r>
        <w:rPr>
          <w:color w:val="585858"/>
          <w:sz w:val="21"/>
        </w:rPr>
        <w:t>for</w:t>
      </w:r>
      <w:r>
        <w:rPr>
          <w:color w:val="585858"/>
          <w:spacing w:val="-12"/>
          <w:sz w:val="21"/>
        </w:rPr>
        <w:t> </w:t>
      </w:r>
      <w:r>
        <w:rPr>
          <w:color w:val="585858"/>
          <w:sz w:val="21"/>
        </w:rPr>
        <w:t>Census regions and divisions, States, counties, metropolitan areas, and many cities, by place of residence.</w:t>
      </w:r>
    </w:p>
    <w:p>
      <w:pPr>
        <w:spacing w:before="153"/>
        <w:ind w:left="840" w:right="0" w:firstLine="0"/>
        <w:jc w:val="left"/>
        <w:rPr>
          <w:b/>
          <w:sz w:val="21"/>
        </w:rPr>
      </w:pPr>
      <w:r>
        <w:rPr>
          <w:b/>
          <w:color w:val="585858"/>
          <w:sz w:val="21"/>
        </w:rPr>
        <w:t>About</w:t>
      </w:r>
      <w:r>
        <w:rPr>
          <w:b/>
          <w:color w:val="585858"/>
          <w:spacing w:val="-7"/>
          <w:sz w:val="21"/>
        </w:rPr>
        <w:t> </w:t>
      </w:r>
      <w:r>
        <w:rPr>
          <w:b/>
          <w:color w:val="585858"/>
          <w:sz w:val="21"/>
        </w:rPr>
        <w:t>Current</w:t>
      </w:r>
      <w:r>
        <w:rPr>
          <w:b/>
          <w:color w:val="585858"/>
          <w:spacing w:val="-7"/>
          <w:sz w:val="21"/>
        </w:rPr>
        <w:t> </w:t>
      </w:r>
      <w:r>
        <w:rPr>
          <w:b/>
          <w:color w:val="585858"/>
          <w:sz w:val="21"/>
        </w:rPr>
        <w:t>Employment</w:t>
      </w:r>
      <w:r>
        <w:rPr>
          <w:b/>
          <w:color w:val="585858"/>
          <w:spacing w:val="-7"/>
          <w:sz w:val="21"/>
        </w:rPr>
        <w:t> </w:t>
      </w:r>
      <w:r>
        <w:rPr>
          <w:b/>
          <w:color w:val="585858"/>
          <w:sz w:val="21"/>
        </w:rPr>
        <w:t>Statistics</w:t>
      </w:r>
      <w:r>
        <w:rPr>
          <w:b/>
          <w:color w:val="585858"/>
          <w:spacing w:val="-6"/>
          <w:sz w:val="21"/>
        </w:rPr>
        <w:t> </w:t>
      </w:r>
      <w:r>
        <w:rPr>
          <w:b/>
          <w:color w:val="585858"/>
          <w:spacing w:val="-4"/>
          <w:sz w:val="21"/>
        </w:rPr>
        <w:t>(CES)</w:t>
      </w:r>
    </w:p>
    <w:p>
      <w:pPr>
        <w:pStyle w:val="BodyText"/>
        <w:spacing w:before="1"/>
        <w:rPr>
          <w:b/>
          <w:sz w:val="21"/>
        </w:rPr>
      </w:pPr>
    </w:p>
    <w:p>
      <w:pPr>
        <w:spacing w:line="259" w:lineRule="auto" w:before="0"/>
        <w:ind w:left="839" w:right="835" w:firstLine="0"/>
        <w:jc w:val="both"/>
        <w:rPr>
          <w:sz w:val="21"/>
        </w:rPr>
      </w:pPr>
      <w:r>
        <w:rPr>
          <w:color w:val="585858"/>
          <w:sz w:val="21"/>
        </w:rPr>
        <w:t>The CES program produces detailed industry estimates of</w:t>
      </w:r>
      <w:r>
        <w:rPr>
          <w:color w:val="585858"/>
          <w:spacing w:val="-1"/>
          <w:sz w:val="21"/>
        </w:rPr>
        <w:t> </w:t>
      </w:r>
      <w:r>
        <w:rPr>
          <w:color w:val="585858"/>
          <w:sz w:val="21"/>
        </w:rPr>
        <w:t>employment,</w:t>
      </w:r>
      <w:r>
        <w:rPr>
          <w:color w:val="585858"/>
          <w:spacing w:val="-2"/>
          <w:sz w:val="21"/>
        </w:rPr>
        <w:t> </w:t>
      </w:r>
      <w:r>
        <w:rPr>
          <w:color w:val="585858"/>
          <w:sz w:val="21"/>
        </w:rPr>
        <w:t>hours, and</w:t>
      </w:r>
      <w:r>
        <w:rPr>
          <w:color w:val="585858"/>
          <w:spacing w:val="-2"/>
          <w:sz w:val="21"/>
        </w:rPr>
        <w:t> </w:t>
      </w:r>
      <w:r>
        <w:rPr>
          <w:color w:val="585858"/>
          <w:sz w:val="21"/>
        </w:rPr>
        <w:t>earnings</w:t>
      </w:r>
      <w:r>
        <w:rPr>
          <w:color w:val="585858"/>
          <w:spacing w:val="-3"/>
          <w:sz w:val="21"/>
        </w:rPr>
        <w:t> </w:t>
      </w:r>
      <w:r>
        <w:rPr>
          <w:color w:val="585858"/>
          <w:sz w:val="21"/>
        </w:rPr>
        <w:t>of workers on nonfarm payrolls. CES State and Metro Area produces data for all 50 States, the District of Columbia, Puerto Rico, the Virgin Islands, and about 450 metropolitan areas and divisions.</w:t>
      </w:r>
    </w:p>
    <w:sectPr>
      <w:pgSz w:w="12240" w:h="15840"/>
      <w:pgMar w:top="7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jc w:val="center"/>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spacing w:before="105"/>
      <w:ind w:left="840" w:hanging="360"/>
      <w:jc w:val="both"/>
      <w:outlineLvl w:val="2"/>
    </w:pPr>
    <w:rPr>
      <w:rFonts w:ascii="Calibri" w:hAnsi="Calibri" w:eastAsia="Calibri" w:cs="Calibri"/>
      <w:sz w:val="24"/>
      <w:szCs w:val="24"/>
      <w:lang w:val="en-US" w:eastAsia="en-US" w:bidi="ar-SA"/>
    </w:rPr>
  </w:style>
  <w:style w:styleId="Title" w:type="paragraph">
    <w:name w:val="Title"/>
    <w:basedOn w:val="Normal"/>
    <w:uiPriority w:val="1"/>
    <w:qFormat/>
    <w:pPr>
      <w:spacing w:before="35"/>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31"/>
      <w:ind w:left="840" w:right="114"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zoe.calkins@arkansas.gov" TargetMode="External"/><Relationship Id="rId8" Type="http://schemas.openxmlformats.org/officeDocument/2006/relationships/hyperlink" Target="https://www.bls.gov/cps/definitions.htm" TargetMode="Externa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yperlink" Target="http://www.discover.arkansas.gov/" TargetMode="External"/><Relationship Id="rId22" Type="http://schemas.openxmlformats.org/officeDocument/2006/relationships/hyperlink" Target="https://www.discover.arkansas.gov/Data-Search-Tool/LAUS" TargetMode="External"/><Relationship Id="rId23" Type="http://schemas.openxmlformats.org/officeDocument/2006/relationships/hyperlink" Target="http://www.bls.gov/" TargetMode="External"/><Relationship Id="rId24" Type="http://schemas.openxmlformats.org/officeDocument/2006/relationships/hyperlink" Target="https://www.bls.gov/lau/launews1.htm" TargetMode="External"/><Relationship Id="rId25" Type="http://schemas.openxmlformats.org/officeDocument/2006/relationships/hyperlink" Target="https://www.bls.gov/sae/notices/2022/update-to-the-2022-north-american-industry-classification-system-on-march-13-2023.htm" TargetMode="External"/><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hyperlink" Target="http://www.dws.arkansas.gov/" TargetMode="External"/><Relationship Id="rId29" Type="http://schemas.openxmlformats.org/officeDocument/2006/relationships/hyperlink" Target="https://www.facebook.com/arkdws" TargetMode="External"/><Relationship Id="rId30" Type="http://schemas.openxmlformats.org/officeDocument/2006/relationships/hyperlink" Target="https://twitter.com/ArkansasDWS" TargetMode="External"/><Relationship Id="rId31" Type="http://schemas.openxmlformats.org/officeDocument/2006/relationships/image" Target="media/image17.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2023-03-13T14:19:10Z</dcterms:created>
  <dcterms:modified xsi:type="dcterms:W3CDTF">2023-03-13T14:19:10Z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0x010100D616FB6EEAA0F34F947CE79D6256EB64</vt:lpwstr>
  </property>
  <property fmtid="{D5CDD505-2E9C-101B-9397-08002B2CF9AE}" pid="3" name="Created">
    <vt:filetime>2023-03-10T00:00:00Z</vt:filetime>
  </property>
  <property fmtid="{D5CDD505-2E9C-101B-9397-08002B2CF9AE}" pid="4" name="Creator">
    <vt:lpwstr>Acrobat PDFMaker 22 for Word</vt:lpwstr>
  </property>
  <property fmtid="{D5CDD505-2E9C-101B-9397-08002B2CF9AE}" pid="5" name="LastSaved">
    <vt:filetime>2023-03-13T00:00:00Z</vt:filetime>
  </property>
  <property fmtid="{D5CDD505-2E9C-101B-9397-08002B2CF9AE}" pid="6" name="Producer">
    <vt:lpwstr>Adobe PDF Library 22.3.98</vt:lpwstr>
  </property>
  <property fmtid="{D5CDD505-2E9C-101B-9397-08002B2CF9AE}" pid="7" name="SourceModified">
    <vt:lpwstr>D:20230308203018</vt:lpwstr>
  </property>
</Properties>
</file>